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CAFC1">
      <w:pPr>
        <w:jc w:val="both"/>
        <w:rPr>
          <w:b/>
          <w:sz w:val="44"/>
          <w:szCs w:val="44"/>
        </w:rPr>
      </w:pPr>
    </w:p>
    <w:p w14:paraId="3FBB36FE">
      <w:pPr>
        <w:jc w:val="both"/>
        <w:rPr>
          <w:b/>
          <w:sz w:val="44"/>
          <w:szCs w:val="44"/>
        </w:rPr>
      </w:pPr>
    </w:p>
    <w:p w14:paraId="1B200EF7">
      <w:pPr>
        <w:shd w:val="clear" w:color="auto" w:fill="FFFFFF"/>
        <w:spacing w:line="240" w:lineRule="auto"/>
        <w:ind w:right="-1040"/>
        <w:jc w:val="center"/>
        <w:rPr>
          <w:rFonts w:ascii="Times New Roman" w:hAnsi="Times New Roman" w:cs="Times New Roman"/>
          <w:b/>
          <w:color w:val="000000"/>
          <w:spacing w:val="-4"/>
          <w:sz w:val="24"/>
        </w:rPr>
      </w:pPr>
      <w:r>
        <w:rPr>
          <w:rFonts w:ascii="Times New Roman" w:hAnsi="Times New Roman" w:cs="Times New Roman"/>
          <w:b/>
          <w:color w:val="000000"/>
          <w:spacing w:val="-4"/>
          <w:sz w:val="24"/>
        </w:rPr>
        <w:t>Российская   Федерация</w:t>
      </w:r>
    </w:p>
    <w:p w14:paraId="50D77D86">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Брянская область  Унечский муниципальный район</w:t>
      </w:r>
    </w:p>
    <w:p w14:paraId="267407CD">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Ивайтенское  сельское поселение</w:t>
      </w:r>
    </w:p>
    <w:p w14:paraId="0C9D2CBC">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Ивайтенский  сельский Совет народных депутатов</w:t>
      </w:r>
    </w:p>
    <w:p w14:paraId="2773F7C4">
      <w:pPr>
        <w:shd w:val="clear" w:color="auto" w:fill="FFFFFF"/>
        <w:spacing w:line="480" w:lineRule="exact"/>
        <w:ind w:right="-1040"/>
        <w:jc w:val="center"/>
        <w:rPr>
          <w:rFonts w:ascii="Times New Roman" w:hAnsi="Times New Roman" w:cs="Times New Roman"/>
          <w:b/>
          <w:color w:val="000000"/>
          <w:spacing w:val="118"/>
          <w:sz w:val="24"/>
        </w:rPr>
      </w:pPr>
    </w:p>
    <w:p w14:paraId="4D456612">
      <w:pPr>
        <w:shd w:val="clear" w:color="auto" w:fill="FFFFFF"/>
        <w:spacing w:line="480" w:lineRule="exact"/>
        <w:ind w:right="-1040"/>
        <w:jc w:val="center"/>
        <w:rPr>
          <w:rFonts w:ascii="Times New Roman" w:hAnsi="Times New Roman" w:cs="Times New Roman"/>
          <w:b/>
          <w:color w:val="000000"/>
          <w:spacing w:val="118"/>
          <w:sz w:val="24"/>
        </w:rPr>
      </w:pPr>
      <w:r>
        <w:rPr>
          <w:rFonts w:ascii="Times New Roman" w:hAnsi="Times New Roman" w:cs="Times New Roman"/>
          <w:b/>
          <w:color w:val="000000"/>
          <w:spacing w:val="118"/>
          <w:sz w:val="24"/>
        </w:rPr>
        <w:t>РЕШЕНИЕ</w:t>
      </w:r>
    </w:p>
    <w:p w14:paraId="1A199D5E">
      <w:pPr>
        <w:spacing w:line="240" w:lineRule="auto"/>
        <w:rPr>
          <w:rFonts w:ascii="Times New Roman" w:hAnsi="Times New Roman" w:cs="Times New Roman"/>
          <w:sz w:val="24"/>
        </w:rPr>
      </w:pPr>
    </w:p>
    <w:p w14:paraId="4DAAD927">
      <w:pPr>
        <w:spacing w:line="240" w:lineRule="auto"/>
        <w:rPr>
          <w:rFonts w:ascii="Times New Roman" w:hAnsi="Times New Roman" w:cs="Times New Roman"/>
          <w:sz w:val="24"/>
        </w:rPr>
      </w:pPr>
    </w:p>
    <w:p w14:paraId="7B8B2E85">
      <w:pPr>
        <w:spacing w:line="240" w:lineRule="auto"/>
        <w:rPr>
          <w:rFonts w:hint="default" w:ascii="Times New Roman" w:hAnsi="Times New Roman" w:cs="Times New Roman"/>
          <w:sz w:val="24"/>
          <w:lang w:val="ru-RU"/>
        </w:rPr>
      </w:pPr>
      <w:r>
        <w:rPr>
          <w:rFonts w:ascii="Times New Roman" w:hAnsi="Times New Roman" w:cs="Times New Roman"/>
          <w:sz w:val="24"/>
        </w:rPr>
        <w:t xml:space="preserve">от </w:t>
      </w:r>
      <w:r>
        <w:rPr>
          <w:rFonts w:hint="default" w:ascii="Times New Roman" w:hAnsi="Times New Roman" w:cs="Times New Roman"/>
          <w:sz w:val="24"/>
          <w:lang w:val="ru-RU"/>
        </w:rPr>
        <w:t xml:space="preserve">28.11.2025 </w:t>
      </w:r>
      <w:r>
        <w:rPr>
          <w:rFonts w:ascii="Times New Roman" w:hAnsi="Times New Roman" w:cs="Times New Roman"/>
          <w:sz w:val="24"/>
        </w:rPr>
        <w:t xml:space="preserve">года   № </w:t>
      </w:r>
      <w:r>
        <w:rPr>
          <w:rFonts w:hint="default" w:ascii="Times New Roman" w:hAnsi="Times New Roman" w:cs="Times New Roman"/>
          <w:sz w:val="24"/>
          <w:lang w:val="ru-RU"/>
        </w:rPr>
        <w:t>5-45</w:t>
      </w:r>
    </w:p>
    <w:p w14:paraId="5E277E80">
      <w:pPr>
        <w:spacing w:line="240" w:lineRule="auto"/>
        <w:rPr>
          <w:rFonts w:ascii="Times New Roman" w:hAnsi="Times New Roman" w:cs="Times New Roman"/>
          <w:sz w:val="24"/>
        </w:rPr>
      </w:pPr>
      <w:r>
        <w:rPr>
          <w:rFonts w:ascii="Times New Roman" w:hAnsi="Times New Roman" w:cs="Times New Roman"/>
          <w:sz w:val="24"/>
        </w:rPr>
        <w:t>д.Новые Ивайтенки</w:t>
      </w:r>
    </w:p>
    <w:p w14:paraId="40FD1AA1">
      <w:pPr>
        <w:spacing w:line="240" w:lineRule="auto"/>
        <w:rPr>
          <w:rFonts w:ascii="Times New Roman" w:hAnsi="Times New Roman" w:cs="Times New Roman"/>
          <w:sz w:val="24"/>
        </w:rPr>
      </w:pPr>
    </w:p>
    <w:p w14:paraId="44EED2C8">
      <w:pPr>
        <w:spacing w:line="240" w:lineRule="auto"/>
        <w:rPr>
          <w:rFonts w:ascii="Times New Roman" w:hAnsi="Times New Roman" w:cs="Times New Roman"/>
          <w:sz w:val="24"/>
        </w:rPr>
      </w:pPr>
      <w:r>
        <w:rPr>
          <w:rFonts w:ascii="Times New Roman" w:hAnsi="Times New Roman" w:cs="Times New Roman"/>
          <w:sz w:val="24"/>
        </w:rPr>
        <w:t>Об утверждении Программы «Социальное и экономическое развитие</w:t>
      </w:r>
    </w:p>
    <w:p w14:paraId="0A105419">
      <w:pPr>
        <w:spacing w:line="240" w:lineRule="auto"/>
        <w:rPr>
          <w:rFonts w:ascii="Times New Roman" w:hAnsi="Times New Roman" w:cs="Times New Roman"/>
          <w:sz w:val="24"/>
        </w:rPr>
      </w:pPr>
      <w:r>
        <w:rPr>
          <w:rFonts w:ascii="Times New Roman" w:hAnsi="Times New Roman" w:cs="Times New Roman"/>
          <w:sz w:val="24"/>
        </w:rPr>
        <w:t>муниципального образования «Ивайтенское сельское поселение»</w:t>
      </w:r>
    </w:p>
    <w:p w14:paraId="7A820C33">
      <w:pPr>
        <w:spacing w:line="240" w:lineRule="auto"/>
        <w:rPr>
          <w:rFonts w:ascii="Times New Roman" w:hAnsi="Times New Roman" w:cs="Times New Roman"/>
          <w:sz w:val="24"/>
        </w:rPr>
      </w:pPr>
      <w:r>
        <w:rPr>
          <w:rFonts w:ascii="Times New Roman" w:hAnsi="Times New Roman" w:cs="Times New Roman"/>
          <w:sz w:val="24"/>
        </w:rPr>
        <w:t>Унечского муниципального района  Брянской области»(202</w:t>
      </w:r>
      <w:r>
        <w:rPr>
          <w:rFonts w:hint="default" w:ascii="Times New Roman" w:hAnsi="Times New Roman" w:cs="Times New Roman"/>
          <w:sz w:val="24"/>
          <w:lang w:val="ru-RU"/>
        </w:rPr>
        <w:t>6</w:t>
      </w:r>
      <w:r>
        <w:rPr>
          <w:rFonts w:ascii="Times New Roman" w:hAnsi="Times New Roman" w:cs="Times New Roman"/>
          <w:sz w:val="24"/>
        </w:rPr>
        <w:t>-20</w:t>
      </w:r>
      <w:r>
        <w:rPr>
          <w:rFonts w:hint="default" w:ascii="Times New Roman" w:hAnsi="Times New Roman" w:cs="Times New Roman"/>
          <w:sz w:val="24"/>
          <w:lang w:val="ru-RU"/>
        </w:rPr>
        <w:t>30</w:t>
      </w:r>
      <w:r>
        <w:rPr>
          <w:rFonts w:ascii="Times New Roman" w:hAnsi="Times New Roman" w:cs="Times New Roman"/>
          <w:sz w:val="24"/>
        </w:rPr>
        <w:t xml:space="preserve"> г.г.)</w:t>
      </w:r>
    </w:p>
    <w:p w14:paraId="337FFA31">
      <w:pPr>
        <w:jc w:val="center"/>
      </w:pPr>
    </w:p>
    <w:p w14:paraId="066F7158">
      <w:pPr>
        <w:rPr>
          <w:rFonts w:ascii="Times New Roman" w:hAnsi="Times New Roman" w:cs="Times New Roman"/>
          <w:sz w:val="24"/>
        </w:rPr>
      </w:pPr>
    </w:p>
    <w:p w14:paraId="5CB54CB8">
      <w:pPr>
        <w:ind w:firstLine="708"/>
        <w:jc w:val="both"/>
        <w:rPr>
          <w:rFonts w:ascii="Times New Roman" w:hAnsi="Times New Roman" w:cs="Times New Roman"/>
          <w:sz w:val="24"/>
        </w:rPr>
      </w:pPr>
      <w:r>
        <w:rPr>
          <w:rFonts w:ascii="Times New Roman" w:hAnsi="Times New Roman" w:cs="Times New Roman"/>
          <w:sz w:val="24"/>
        </w:rPr>
        <w:t xml:space="preserve">Руководствуясь Федеральным Законом от 06.10.2003 года № 131- ФЗ «Об общих принципах организации местного самоуправления в Российской Федерации», </w:t>
      </w:r>
      <w:r>
        <w:rPr>
          <w:rFonts w:ascii="Times New Roman" w:hAnsi="Times New Roman" w:cs="Times New Roman"/>
          <w:color w:val="000000"/>
          <w:spacing w:val="-11"/>
          <w:sz w:val="24"/>
        </w:rPr>
        <w:t>Ивайтенский  сельский  Совет народных депутатов</w:t>
      </w:r>
    </w:p>
    <w:p w14:paraId="681A4B6C">
      <w:pPr>
        <w:shd w:val="clear" w:color="auto" w:fill="FFFFFF"/>
        <w:spacing w:before="202"/>
        <w:ind w:right="168"/>
        <w:jc w:val="center"/>
        <w:outlineLvl w:val="0"/>
        <w:rPr>
          <w:rFonts w:ascii="Times New Roman" w:hAnsi="Times New Roman" w:cs="Times New Roman"/>
          <w:color w:val="000000"/>
          <w:sz w:val="24"/>
        </w:rPr>
      </w:pPr>
      <w:r>
        <w:rPr>
          <w:rFonts w:ascii="Times New Roman" w:hAnsi="Times New Roman" w:cs="Times New Roman"/>
          <w:b/>
          <w:color w:val="000000"/>
          <w:sz w:val="24"/>
        </w:rPr>
        <w:t>Р Е Ш И Л</w:t>
      </w:r>
      <w:r>
        <w:rPr>
          <w:rFonts w:ascii="Times New Roman" w:hAnsi="Times New Roman" w:cs="Times New Roman"/>
          <w:color w:val="000000"/>
          <w:sz w:val="24"/>
        </w:rPr>
        <w:t>:</w:t>
      </w:r>
    </w:p>
    <w:p w14:paraId="0FF58B04">
      <w:pPr>
        <w:shd w:val="clear" w:color="auto" w:fill="FFFFFF"/>
        <w:tabs>
          <w:tab w:val="left" w:pos="9355"/>
        </w:tabs>
        <w:spacing w:before="202"/>
        <w:ind w:right="-5"/>
        <w:rPr>
          <w:rFonts w:ascii="Times New Roman" w:hAnsi="Times New Roman" w:cs="Times New Roman"/>
          <w:color w:val="000000"/>
          <w:sz w:val="24"/>
        </w:rPr>
      </w:pPr>
      <w:r>
        <w:rPr>
          <w:rFonts w:ascii="Times New Roman" w:hAnsi="Times New Roman" w:cs="Times New Roman"/>
          <w:color w:val="000000"/>
          <w:sz w:val="24"/>
        </w:rPr>
        <w:t xml:space="preserve"> </w:t>
      </w:r>
    </w:p>
    <w:p w14:paraId="653B40C2">
      <w:pPr>
        <w:spacing w:line="240" w:lineRule="auto"/>
        <w:ind w:firstLine="708"/>
        <w:jc w:val="both"/>
        <w:rPr>
          <w:rFonts w:ascii="Times New Roman" w:hAnsi="Times New Roman" w:cs="Times New Roman"/>
          <w:sz w:val="24"/>
        </w:rPr>
      </w:pPr>
      <w:r>
        <w:rPr>
          <w:rFonts w:ascii="Times New Roman" w:hAnsi="Times New Roman" w:cs="Times New Roman"/>
          <w:sz w:val="24"/>
        </w:rPr>
        <w:t xml:space="preserve"> 1. Утвердить Программу «Социальное и экономическое развитие муниципального образования «Ивайтенское  сельское поселение» Унечского муниципального района Брянской области» (202</w:t>
      </w:r>
      <w:r>
        <w:rPr>
          <w:rFonts w:hint="default" w:ascii="Times New Roman" w:hAnsi="Times New Roman" w:cs="Times New Roman"/>
          <w:sz w:val="24"/>
          <w:lang w:val="ru-RU"/>
        </w:rPr>
        <w:t>6</w:t>
      </w:r>
      <w:r>
        <w:rPr>
          <w:rFonts w:ascii="Times New Roman" w:hAnsi="Times New Roman" w:cs="Times New Roman"/>
          <w:sz w:val="24"/>
        </w:rPr>
        <w:t>-20</w:t>
      </w:r>
      <w:r>
        <w:rPr>
          <w:rFonts w:hint="default" w:ascii="Times New Roman" w:hAnsi="Times New Roman" w:cs="Times New Roman"/>
          <w:sz w:val="24"/>
          <w:lang w:val="ru-RU"/>
        </w:rPr>
        <w:t>30</w:t>
      </w:r>
      <w:r>
        <w:rPr>
          <w:rFonts w:ascii="Times New Roman" w:hAnsi="Times New Roman" w:cs="Times New Roman"/>
          <w:sz w:val="24"/>
        </w:rPr>
        <w:t>г.г.)»</w:t>
      </w:r>
    </w:p>
    <w:p w14:paraId="3F31C255">
      <w:pPr>
        <w:spacing w:line="240" w:lineRule="auto"/>
        <w:ind w:firstLine="708"/>
        <w:jc w:val="both"/>
        <w:rPr>
          <w:rFonts w:ascii="Times New Roman" w:hAnsi="Times New Roman" w:cs="Times New Roman"/>
          <w:sz w:val="24"/>
          <w:lang w:val="en-US"/>
        </w:rPr>
      </w:pPr>
      <w:r>
        <w:rPr>
          <w:rFonts w:ascii="Times New Roman" w:hAnsi="Times New Roman" w:cs="Times New Roman"/>
          <w:sz w:val="24"/>
        </w:rPr>
        <w:t xml:space="preserve"> 2. Настоящее решение обнародовать в соответствии с Уставом Ивайтенского сельского поселения</w:t>
      </w:r>
    </w:p>
    <w:p w14:paraId="50DF6804">
      <w:pPr>
        <w:spacing w:line="240" w:lineRule="auto"/>
        <w:ind w:firstLine="708"/>
        <w:jc w:val="both"/>
        <w:rPr>
          <w:rFonts w:ascii="Times New Roman" w:hAnsi="Times New Roman" w:cs="Times New Roman"/>
          <w:sz w:val="24"/>
        </w:rPr>
      </w:pPr>
      <w:r>
        <w:rPr>
          <w:rFonts w:ascii="Times New Roman" w:hAnsi="Times New Roman" w:cs="Times New Roman"/>
          <w:sz w:val="24"/>
        </w:rPr>
        <w:t xml:space="preserve"> 3. Решение вступает в силу после официального обнародования.</w:t>
      </w:r>
    </w:p>
    <w:p w14:paraId="54B8EA78">
      <w:pPr>
        <w:jc w:val="both"/>
        <w:rPr>
          <w:rFonts w:ascii="Times New Roman" w:hAnsi="Times New Roman" w:cs="Times New Roman"/>
          <w:sz w:val="24"/>
        </w:rPr>
      </w:pPr>
    </w:p>
    <w:p w14:paraId="30F93184">
      <w:pPr>
        <w:shd w:val="clear" w:color="auto" w:fill="FFFFFF"/>
        <w:tabs>
          <w:tab w:val="left" w:pos="9355"/>
        </w:tabs>
        <w:spacing w:before="202"/>
        <w:ind w:right="-6"/>
        <w:outlineLvl w:val="0"/>
        <w:rPr>
          <w:rFonts w:ascii="Times New Roman" w:hAnsi="Times New Roman" w:cs="Times New Roman"/>
          <w:color w:val="000000"/>
          <w:spacing w:val="-3"/>
          <w:sz w:val="24"/>
        </w:rPr>
      </w:pPr>
    </w:p>
    <w:p w14:paraId="2D8189C8">
      <w:pPr>
        <w:spacing w:line="240" w:lineRule="auto"/>
        <w:ind w:firstLine="1920" w:firstLineChars="800"/>
        <w:jc w:val="both"/>
        <w:rPr>
          <w:rFonts w:ascii="Times New Roman" w:hAnsi="Times New Roman" w:cs="Times New Roman"/>
          <w:sz w:val="24"/>
        </w:rPr>
      </w:pPr>
      <w:r>
        <w:rPr>
          <w:rFonts w:ascii="Times New Roman" w:hAnsi="Times New Roman" w:cs="Times New Roman"/>
          <w:sz w:val="24"/>
        </w:rPr>
        <w:t>Глава Ивайтенского сельского поселения</w:t>
      </w:r>
    </w:p>
    <w:p w14:paraId="4F03A85D">
      <w:pPr>
        <w:spacing w:line="240" w:lineRule="auto"/>
        <w:ind w:firstLine="3960" w:firstLineChars="1650"/>
        <w:jc w:val="both"/>
        <w:rPr>
          <w:rFonts w:ascii="Times New Roman" w:hAnsi="Times New Roman" w:cs="Times New Roman"/>
          <w:sz w:val="24"/>
        </w:rPr>
      </w:pPr>
      <w:r>
        <w:rPr>
          <w:rFonts w:ascii="Times New Roman" w:hAnsi="Times New Roman" w:cs="Times New Roman"/>
          <w:sz w:val="24"/>
        </w:rPr>
        <w:t xml:space="preserve">                                                                 </w:t>
      </w:r>
      <w:r>
        <w:rPr>
          <w:rFonts w:hint="default" w:cs="Times New Roman"/>
          <w:sz w:val="24"/>
          <w:lang w:val="ru-RU"/>
        </w:rPr>
        <w:t xml:space="preserve">                                    </w:t>
      </w:r>
      <w:r>
        <w:rPr>
          <w:rFonts w:ascii="Times New Roman" w:hAnsi="Times New Roman" w:cs="Times New Roman"/>
          <w:sz w:val="24"/>
        </w:rPr>
        <w:t>Т.Н.Табунова</w:t>
      </w:r>
    </w:p>
    <w:p w14:paraId="7466A690">
      <w:pPr>
        <w:jc w:val="center"/>
        <w:rPr>
          <w:sz w:val="28"/>
          <w:szCs w:val="28"/>
        </w:rPr>
      </w:pPr>
      <w:r>
        <w:rPr>
          <w:rFonts w:hint="default"/>
          <w:sz w:val="28"/>
          <w:szCs w:val="28"/>
          <w:lang w:val="ru-RU"/>
        </w:rPr>
        <w:t xml:space="preserve">                                                                                                            </w:t>
      </w:r>
      <w:r>
        <w:rPr>
          <w:sz w:val="28"/>
          <w:szCs w:val="28"/>
        </w:rPr>
        <w:t>Утверждена решением Ивайтенского сельского</w:t>
      </w:r>
    </w:p>
    <w:p w14:paraId="6787172E">
      <w:pPr>
        <w:jc w:val="center"/>
        <w:rPr>
          <w:sz w:val="28"/>
          <w:szCs w:val="28"/>
        </w:rPr>
      </w:pPr>
      <w:r>
        <w:rPr>
          <w:sz w:val="28"/>
          <w:szCs w:val="28"/>
        </w:rPr>
        <w:t xml:space="preserve">                                                                             </w:t>
      </w:r>
      <w:r>
        <w:rPr>
          <w:rFonts w:hint="default"/>
          <w:sz w:val="28"/>
          <w:szCs w:val="28"/>
          <w:lang w:val="ru-RU"/>
        </w:rPr>
        <w:t xml:space="preserve"> </w:t>
      </w:r>
      <w:r>
        <w:rPr>
          <w:sz w:val="28"/>
          <w:szCs w:val="28"/>
        </w:rPr>
        <w:t>Совета  народных депутатов</w:t>
      </w:r>
    </w:p>
    <w:p w14:paraId="45335637">
      <w:pPr>
        <w:jc w:val="center"/>
        <w:rPr>
          <w:rFonts w:hint="default"/>
          <w:sz w:val="28"/>
          <w:szCs w:val="28"/>
          <w:lang w:val="ru-RU"/>
        </w:rPr>
      </w:pPr>
      <w:r>
        <w:rPr>
          <w:sz w:val="28"/>
          <w:szCs w:val="28"/>
        </w:rPr>
        <w:t xml:space="preserve">                                                                    от </w:t>
      </w:r>
      <w:r>
        <w:rPr>
          <w:rFonts w:hint="default"/>
          <w:sz w:val="28"/>
          <w:szCs w:val="28"/>
          <w:lang w:val="ru-RU"/>
        </w:rPr>
        <w:t>28.11.</w:t>
      </w:r>
      <w:r>
        <w:rPr>
          <w:sz w:val="28"/>
          <w:szCs w:val="28"/>
        </w:rPr>
        <w:t xml:space="preserve"> 202</w:t>
      </w:r>
      <w:r>
        <w:rPr>
          <w:rFonts w:hint="default"/>
          <w:sz w:val="28"/>
          <w:szCs w:val="28"/>
          <w:lang w:val="ru-RU"/>
        </w:rPr>
        <w:t>5</w:t>
      </w:r>
      <w:r>
        <w:rPr>
          <w:sz w:val="28"/>
          <w:szCs w:val="28"/>
        </w:rPr>
        <w:t>г. №</w:t>
      </w:r>
      <w:r>
        <w:rPr>
          <w:rFonts w:hint="default"/>
          <w:sz w:val="28"/>
          <w:szCs w:val="28"/>
          <w:lang w:val="ru-RU"/>
        </w:rPr>
        <w:t>5-45</w:t>
      </w:r>
    </w:p>
    <w:p w14:paraId="504A2B0C"/>
    <w:p w14:paraId="1397B79B"/>
    <w:p w14:paraId="42672AEA">
      <w:pPr>
        <w:jc w:val="both"/>
        <w:rPr>
          <w:b/>
          <w:sz w:val="44"/>
          <w:szCs w:val="44"/>
        </w:rPr>
      </w:pPr>
    </w:p>
    <w:p w14:paraId="303092B5">
      <w:pPr>
        <w:jc w:val="center"/>
        <w:rPr>
          <w:b/>
          <w:sz w:val="96"/>
          <w:szCs w:val="96"/>
        </w:rPr>
      </w:pPr>
      <w:r>
        <w:rPr>
          <w:b/>
          <w:sz w:val="96"/>
          <w:szCs w:val="96"/>
          <w:lang w:val="en-US"/>
        </w:rPr>
        <w:t xml:space="preserve"> </w:t>
      </w:r>
      <w:r>
        <w:rPr>
          <w:b/>
          <w:sz w:val="96"/>
          <w:szCs w:val="96"/>
        </w:rPr>
        <w:t>Программа</w:t>
      </w:r>
    </w:p>
    <w:p w14:paraId="01BA54DD">
      <w:pPr>
        <w:jc w:val="center"/>
        <w:rPr>
          <w:b/>
          <w:sz w:val="56"/>
          <w:szCs w:val="56"/>
        </w:rPr>
      </w:pPr>
      <w:r>
        <w:rPr>
          <w:b/>
          <w:sz w:val="56"/>
          <w:szCs w:val="56"/>
        </w:rPr>
        <w:t>«Социальное и экономическое развитие</w:t>
      </w:r>
    </w:p>
    <w:p w14:paraId="72993703">
      <w:pPr>
        <w:jc w:val="center"/>
        <w:rPr>
          <w:b/>
          <w:sz w:val="56"/>
          <w:szCs w:val="56"/>
        </w:rPr>
      </w:pPr>
      <w:r>
        <w:rPr>
          <w:b/>
          <w:sz w:val="56"/>
          <w:szCs w:val="56"/>
        </w:rPr>
        <w:t xml:space="preserve">муниципального образования </w:t>
      </w:r>
    </w:p>
    <w:p w14:paraId="6BBDFE64">
      <w:pPr>
        <w:jc w:val="center"/>
        <w:rPr>
          <w:b/>
          <w:sz w:val="56"/>
          <w:szCs w:val="56"/>
        </w:rPr>
      </w:pPr>
      <w:r>
        <w:rPr>
          <w:b/>
          <w:sz w:val="56"/>
          <w:szCs w:val="56"/>
        </w:rPr>
        <w:t>«Ивайтенское сельское поселение»</w:t>
      </w:r>
    </w:p>
    <w:p w14:paraId="55838F9F">
      <w:pPr>
        <w:jc w:val="center"/>
        <w:rPr>
          <w:b/>
          <w:sz w:val="56"/>
          <w:szCs w:val="56"/>
        </w:rPr>
      </w:pPr>
      <w:r>
        <w:rPr>
          <w:b/>
          <w:sz w:val="56"/>
          <w:szCs w:val="56"/>
        </w:rPr>
        <w:t>Унечского района Брянской области»</w:t>
      </w:r>
    </w:p>
    <w:p w14:paraId="56643A12">
      <w:pPr>
        <w:jc w:val="center"/>
        <w:rPr>
          <w:b/>
          <w:sz w:val="56"/>
          <w:szCs w:val="56"/>
        </w:rPr>
      </w:pPr>
      <w:r>
        <w:rPr>
          <w:b/>
          <w:sz w:val="56"/>
          <w:szCs w:val="56"/>
        </w:rPr>
        <w:t>(202</w:t>
      </w:r>
      <w:r>
        <w:rPr>
          <w:rFonts w:hint="default"/>
          <w:b/>
          <w:sz w:val="56"/>
          <w:szCs w:val="56"/>
          <w:lang w:val="ru-RU"/>
        </w:rPr>
        <w:t>6</w:t>
      </w:r>
      <w:r>
        <w:rPr>
          <w:b/>
          <w:sz w:val="56"/>
          <w:szCs w:val="56"/>
        </w:rPr>
        <w:t>-20</w:t>
      </w:r>
      <w:r>
        <w:rPr>
          <w:rFonts w:hint="default"/>
          <w:b/>
          <w:sz w:val="56"/>
          <w:szCs w:val="56"/>
          <w:lang w:val="ru-RU"/>
        </w:rPr>
        <w:t>30</w:t>
      </w:r>
      <w:r>
        <w:rPr>
          <w:b/>
          <w:sz w:val="56"/>
          <w:szCs w:val="56"/>
        </w:rPr>
        <w:t>гг)</w:t>
      </w:r>
    </w:p>
    <w:p w14:paraId="762625A5">
      <w:pPr>
        <w:jc w:val="both"/>
        <w:rPr>
          <w:b/>
          <w:sz w:val="44"/>
          <w:szCs w:val="44"/>
        </w:rPr>
      </w:pPr>
    </w:p>
    <w:p w14:paraId="6CE67257">
      <w:pPr>
        <w:jc w:val="both"/>
        <w:rPr>
          <w:b/>
          <w:sz w:val="44"/>
          <w:szCs w:val="44"/>
        </w:rPr>
      </w:pPr>
    </w:p>
    <w:p w14:paraId="35316078">
      <w:pPr>
        <w:jc w:val="both"/>
        <w:rPr>
          <w:b/>
          <w:sz w:val="44"/>
          <w:szCs w:val="44"/>
        </w:rPr>
      </w:pPr>
    </w:p>
    <w:p w14:paraId="13DF1C85">
      <w:pPr>
        <w:jc w:val="both"/>
        <w:rPr>
          <w:b/>
          <w:sz w:val="44"/>
          <w:szCs w:val="44"/>
        </w:rPr>
      </w:pPr>
    </w:p>
    <w:p w14:paraId="362E6A47">
      <w:pPr>
        <w:jc w:val="both"/>
        <w:rPr>
          <w:b/>
          <w:sz w:val="44"/>
          <w:szCs w:val="44"/>
        </w:rPr>
      </w:pPr>
    </w:p>
    <w:p w14:paraId="4333AB0C">
      <w:pPr>
        <w:jc w:val="both"/>
        <w:rPr>
          <w:b/>
          <w:sz w:val="44"/>
          <w:szCs w:val="44"/>
        </w:rPr>
      </w:pPr>
    </w:p>
    <w:p w14:paraId="0920B718">
      <w:pPr>
        <w:jc w:val="both"/>
        <w:rPr>
          <w:b/>
          <w:sz w:val="28"/>
          <w:szCs w:val="28"/>
        </w:rPr>
      </w:pPr>
    </w:p>
    <w:p w14:paraId="081F0E29">
      <w:pPr>
        <w:jc w:val="both"/>
        <w:rPr>
          <w:sz w:val="28"/>
          <w:szCs w:val="28"/>
        </w:rPr>
      </w:pPr>
      <w:r>
        <w:rPr>
          <w:b/>
          <w:sz w:val="28"/>
          <w:szCs w:val="28"/>
          <w:lang w:val="ru-RU"/>
        </w:rPr>
        <w:t>На</w:t>
      </w:r>
      <w:r>
        <w:rPr>
          <w:b/>
          <w:sz w:val="28"/>
          <w:szCs w:val="28"/>
        </w:rPr>
        <w:t>именование программы</w:t>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Программа «Социальное и экономическое развитие </w:t>
      </w:r>
    </w:p>
    <w:p w14:paraId="7E217158">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муниципального образования «Ивайтенское сельское поселение»</w:t>
      </w:r>
    </w:p>
    <w:p w14:paraId="4996B99B">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(202</w:t>
      </w:r>
      <w:r>
        <w:rPr>
          <w:rFonts w:hint="default"/>
          <w:sz w:val="28"/>
          <w:szCs w:val="28"/>
          <w:lang w:val="ru-RU"/>
        </w:rPr>
        <w:t>6</w:t>
      </w:r>
      <w:r>
        <w:rPr>
          <w:sz w:val="28"/>
          <w:szCs w:val="28"/>
        </w:rPr>
        <w:t xml:space="preserve"> – 20</w:t>
      </w:r>
      <w:r>
        <w:rPr>
          <w:rFonts w:hint="default"/>
          <w:sz w:val="28"/>
          <w:szCs w:val="28"/>
          <w:lang w:val="ru-RU"/>
        </w:rPr>
        <w:t>30</w:t>
      </w:r>
      <w:r>
        <w:rPr>
          <w:sz w:val="28"/>
          <w:szCs w:val="28"/>
        </w:rPr>
        <w:t xml:space="preserve"> годы)</w:t>
      </w:r>
    </w:p>
    <w:p w14:paraId="54A1F394">
      <w:pPr>
        <w:jc w:val="both"/>
        <w:rPr>
          <w:sz w:val="28"/>
          <w:szCs w:val="28"/>
        </w:rPr>
      </w:pPr>
    </w:p>
    <w:p w14:paraId="3F32B145">
      <w:pPr>
        <w:jc w:val="both"/>
        <w:rPr>
          <w:sz w:val="28"/>
          <w:szCs w:val="28"/>
        </w:rPr>
      </w:pPr>
    </w:p>
    <w:p w14:paraId="4EB02CFD">
      <w:pPr>
        <w:jc w:val="both"/>
        <w:rPr>
          <w:sz w:val="28"/>
          <w:szCs w:val="28"/>
        </w:rPr>
      </w:pPr>
      <w:r>
        <w:rPr>
          <w:b/>
          <w:sz w:val="28"/>
          <w:szCs w:val="28"/>
        </w:rPr>
        <w:t>Заказчик программы</w:t>
      </w:r>
      <w:r>
        <w:rPr>
          <w:b/>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Администрация Ивайтенского сельского поселения</w:t>
      </w:r>
    </w:p>
    <w:p w14:paraId="0F7268D1">
      <w:pPr>
        <w:jc w:val="both"/>
        <w:rPr>
          <w:sz w:val="28"/>
          <w:szCs w:val="28"/>
        </w:rPr>
      </w:pPr>
    </w:p>
    <w:p w14:paraId="5D27D635">
      <w:pPr>
        <w:jc w:val="both"/>
        <w:rPr>
          <w:sz w:val="28"/>
          <w:szCs w:val="28"/>
        </w:rPr>
      </w:pPr>
    </w:p>
    <w:p w14:paraId="39C8407F">
      <w:pPr>
        <w:jc w:val="both"/>
        <w:rPr>
          <w:sz w:val="28"/>
          <w:szCs w:val="28"/>
        </w:rPr>
      </w:pPr>
    </w:p>
    <w:p w14:paraId="089A912C">
      <w:pPr>
        <w:jc w:val="both"/>
        <w:rPr>
          <w:sz w:val="28"/>
          <w:szCs w:val="28"/>
        </w:rPr>
      </w:pPr>
      <w:r>
        <w:rPr>
          <w:b/>
          <w:sz w:val="28"/>
          <w:szCs w:val="28"/>
        </w:rPr>
        <w:t>Цель и задачи программы</w:t>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Повышение качества жизни населения; задачи: развитие </w:t>
      </w:r>
    </w:p>
    <w:p w14:paraId="4193DFA8">
      <w:pPr>
        <w:ind w:left="5664" w:firstLine="708"/>
        <w:jc w:val="both"/>
        <w:rPr>
          <w:sz w:val="28"/>
          <w:szCs w:val="28"/>
        </w:rPr>
      </w:pPr>
      <w:r>
        <w:rPr>
          <w:sz w:val="28"/>
          <w:szCs w:val="28"/>
        </w:rPr>
        <w:t>социальной инфраструктуры и инженерного обустройства</w:t>
      </w:r>
    </w:p>
    <w:p w14:paraId="4BDF0028">
      <w:pPr>
        <w:ind w:left="5664" w:firstLine="708"/>
        <w:jc w:val="both"/>
        <w:rPr>
          <w:sz w:val="28"/>
          <w:szCs w:val="28"/>
        </w:rPr>
      </w:pPr>
      <w:r>
        <w:rPr>
          <w:sz w:val="28"/>
          <w:szCs w:val="28"/>
        </w:rPr>
        <w:t>муниципального образования</w:t>
      </w:r>
    </w:p>
    <w:p w14:paraId="7F472387">
      <w:pPr>
        <w:jc w:val="both"/>
        <w:rPr>
          <w:sz w:val="28"/>
          <w:szCs w:val="28"/>
        </w:rPr>
      </w:pPr>
    </w:p>
    <w:p w14:paraId="2F4565A2">
      <w:pPr>
        <w:jc w:val="both"/>
        <w:rPr>
          <w:sz w:val="28"/>
          <w:szCs w:val="28"/>
        </w:rPr>
      </w:pPr>
    </w:p>
    <w:p w14:paraId="18B9C8E3">
      <w:pPr>
        <w:jc w:val="both"/>
        <w:rPr>
          <w:sz w:val="28"/>
          <w:szCs w:val="28"/>
        </w:rPr>
      </w:pPr>
    </w:p>
    <w:p w14:paraId="63B29EF2">
      <w:pPr>
        <w:jc w:val="both"/>
        <w:rPr>
          <w:sz w:val="28"/>
          <w:szCs w:val="28"/>
        </w:rPr>
      </w:pPr>
      <w:r>
        <w:rPr>
          <w:b/>
          <w:sz w:val="28"/>
          <w:szCs w:val="28"/>
        </w:rPr>
        <w:t>Сроки реализации программы</w:t>
      </w:r>
      <w:r>
        <w:rPr>
          <w:sz w:val="28"/>
          <w:szCs w:val="28"/>
        </w:rPr>
        <w:tab/>
      </w:r>
      <w:r>
        <w:rPr>
          <w:sz w:val="28"/>
          <w:szCs w:val="28"/>
        </w:rPr>
        <w:tab/>
      </w:r>
      <w:r>
        <w:rPr>
          <w:sz w:val="28"/>
          <w:szCs w:val="28"/>
        </w:rPr>
        <w:tab/>
      </w:r>
      <w:r>
        <w:rPr>
          <w:sz w:val="28"/>
          <w:szCs w:val="28"/>
        </w:rPr>
        <w:tab/>
      </w:r>
      <w:r>
        <w:rPr>
          <w:sz w:val="28"/>
          <w:szCs w:val="28"/>
        </w:rPr>
        <w:t>202</w:t>
      </w:r>
      <w:r>
        <w:rPr>
          <w:rFonts w:hint="default"/>
          <w:sz w:val="28"/>
          <w:szCs w:val="28"/>
          <w:lang w:val="ru-RU"/>
        </w:rPr>
        <w:t>6</w:t>
      </w:r>
      <w:r>
        <w:rPr>
          <w:sz w:val="28"/>
          <w:szCs w:val="28"/>
        </w:rPr>
        <w:t>-20</w:t>
      </w:r>
      <w:r>
        <w:rPr>
          <w:rFonts w:hint="default"/>
          <w:sz w:val="28"/>
          <w:szCs w:val="28"/>
          <w:lang w:val="ru-RU"/>
        </w:rPr>
        <w:t>30</w:t>
      </w:r>
      <w:r>
        <w:rPr>
          <w:sz w:val="28"/>
          <w:szCs w:val="28"/>
        </w:rPr>
        <w:t xml:space="preserve"> годы</w:t>
      </w:r>
    </w:p>
    <w:p w14:paraId="1EAB8F78">
      <w:pPr>
        <w:jc w:val="both"/>
        <w:rPr>
          <w:sz w:val="28"/>
          <w:szCs w:val="28"/>
        </w:rPr>
      </w:pPr>
    </w:p>
    <w:p w14:paraId="2E86466A">
      <w:pPr>
        <w:jc w:val="both"/>
        <w:rPr>
          <w:sz w:val="28"/>
          <w:szCs w:val="28"/>
        </w:rPr>
      </w:pPr>
    </w:p>
    <w:p w14:paraId="57AACC60">
      <w:pPr>
        <w:jc w:val="both"/>
        <w:rPr>
          <w:sz w:val="28"/>
          <w:szCs w:val="28"/>
        </w:rPr>
      </w:pPr>
    </w:p>
    <w:p w14:paraId="09C6813B">
      <w:pPr>
        <w:jc w:val="both"/>
        <w:rPr>
          <w:sz w:val="28"/>
          <w:szCs w:val="28"/>
        </w:rPr>
      </w:pPr>
      <w:r>
        <w:rPr>
          <w:b/>
          <w:sz w:val="28"/>
          <w:szCs w:val="28"/>
        </w:rPr>
        <w:t>Основные программные</w:t>
      </w:r>
      <w:r>
        <w:rPr>
          <w:sz w:val="28"/>
          <w:szCs w:val="28"/>
        </w:rPr>
        <w:tab/>
      </w:r>
      <w:r>
        <w:rPr>
          <w:sz w:val="28"/>
          <w:szCs w:val="28"/>
        </w:rPr>
        <w:tab/>
      </w:r>
      <w:r>
        <w:rPr>
          <w:sz w:val="28"/>
          <w:szCs w:val="28"/>
        </w:rPr>
        <w:tab/>
      </w:r>
      <w:r>
        <w:rPr>
          <w:sz w:val="28"/>
          <w:szCs w:val="28"/>
        </w:rPr>
        <w:tab/>
      </w:r>
      <w:r>
        <w:rPr>
          <w:sz w:val="28"/>
          <w:szCs w:val="28"/>
        </w:rPr>
        <w:tab/>
      </w:r>
      <w:r>
        <w:rPr>
          <w:sz w:val="28"/>
          <w:szCs w:val="28"/>
        </w:rPr>
        <w:t>Строительство, реконструкция жилищно-</w:t>
      </w:r>
    </w:p>
    <w:p w14:paraId="6C2A2F01">
      <w:pPr>
        <w:jc w:val="both"/>
        <w:rPr>
          <w:sz w:val="28"/>
          <w:szCs w:val="28"/>
        </w:rPr>
      </w:pPr>
      <w:r>
        <w:rPr>
          <w:b/>
          <w:sz w:val="28"/>
          <w:szCs w:val="28"/>
        </w:rPr>
        <w:t>мероприятия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коммунального хозяйства, ремонт и строительство дорог, </w:t>
      </w:r>
    </w:p>
    <w:p w14:paraId="2C3D4846">
      <w:pPr>
        <w:ind w:left="6372"/>
        <w:jc w:val="both"/>
        <w:rPr>
          <w:sz w:val="28"/>
          <w:szCs w:val="28"/>
        </w:rPr>
      </w:pPr>
      <w:r>
        <w:rPr>
          <w:sz w:val="28"/>
          <w:szCs w:val="28"/>
        </w:rPr>
        <w:t>газификация улиц, мероприятия в сфере  культуры , спорта благоустройства и охраны окружающей среды, пожарной безопасности</w:t>
      </w:r>
    </w:p>
    <w:p w14:paraId="31CEE943">
      <w:pPr>
        <w:jc w:val="both"/>
        <w:rPr>
          <w:sz w:val="28"/>
          <w:szCs w:val="28"/>
        </w:rPr>
      </w:pPr>
    </w:p>
    <w:p w14:paraId="598CF839">
      <w:pPr>
        <w:jc w:val="both"/>
        <w:rPr>
          <w:sz w:val="28"/>
          <w:szCs w:val="28"/>
        </w:rPr>
      </w:pPr>
      <w:r>
        <w:rPr>
          <w:b/>
          <w:sz w:val="28"/>
          <w:szCs w:val="28"/>
        </w:rPr>
        <w:t>Исполнители основных</w:t>
      </w:r>
      <w:r>
        <w:rPr>
          <w:b/>
          <w:sz w:val="28"/>
          <w:szCs w:val="28"/>
        </w:rPr>
        <w:tab/>
      </w:r>
      <w:r>
        <w:rPr>
          <w:sz w:val="28"/>
          <w:szCs w:val="28"/>
        </w:rPr>
        <w:tab/>
      </w:r>
      <w:r>
        <w:rPr>
          <w:sz w:val="28"/>
          <w:szCs w:val="28"/>
        </w:rPr>
        <w:tab/>
      </w:r>
      <w:r>
        <w:rPr>
          <w:sz w:val="28"/>
          <w:szCs w:val="28"/>
        </w:rPr>
        <w:tab/>
      </w:r>
      <w:r>
        <w:rPr>
          <w:sz w:val="28"/>
          <w:szCs w:val="28"/>
        </w:rPr>
        <w:tab/>
      </w:r>
      <w:r>
        <w:rPr>
          <w:sz w:val="28"/>
          <w:szCs w:val="28"/>
        </w:rPr>
        <w:t>Бухгалтерия  администрации  Ивайтенского сельского поселения</w:t>
      </w:r>
    </w:p>
    <w:p w14:paraId="2A4BAAAC">
      <w:pPr>
        <w:jc w:val="both"/>
        <w:rPr>
          <w:b/>
          <w:sz w:val="28"/>
          <w:szCs w:val="28"/>
        </w:rPr>
      </w:pPr>
      <w:r>
        <w:rPr>
          <w:b/>
          <w:sz w:val="28"/>
          <w:szCs w:val="28"/>
        </w:rPr>
        <w:t>программных мероприятий</w:t>
      </w:r>
    </w:p>
    <w:p w14:paraId="1B79069E">
      <w:pPr>
        <w:rPr>
          <w:sz w:val="28"/>
          <w:szCs w:val="28"/>
        </w:rPr>
      </w:pPr>
    </w:p>
    <w:p w14:paraId="52495C4B">
      <w:pPr>
        <w:rPr>
          <w:sz w:val="28"/>
          <w:szCs w:val="28"/>
        </w:rPr>
      </w:pPr>
    </w:p>
    <w:p w14:paraId="362F25A4">
      <w:pPr>
        <w:rPr>
          <w:sz w:val="28"/>
          <w:szCs w:val="28"/>
        </w:rPr>
      </w:pPr>
    </w:p>
    <w:p w14:paraId="228745F8">
      <w:pPr>
        <w:rPr>
          <w:sz w:val="28"/>
          <w:szCs w:val="28"/>
        </w:rPr>
      </w:pPr>
      <w:r>
        <w:rPr>
          <w:b/>
          <w:sz w:val="28"/>
          <w:szCs w:val="28"/>
        </w:rPr>
        <w:t>Объемы и источники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Общая сумма расходов на реализацию программы- </w:t>
      </w:r>
      <w:r>
        <w:rPr>
          <w:rFonts w:hint="default"/>
          <w:sz w:val="28"/>
          <w:szCs w:val="28"/>
          <w:lang w:val="ru-RU"/>
        </w:rPr>
        <w:t>430</w:t>
      </w:r>
      <w:r>
        <w:rPr>
          <w:b w:val="0"/>
          <w:bCs/>
          <w:sz w:val="28"/>
          <w:szCs w:val="28"/>
        </w:rPr>
        <w:t>25,0</w:t>
      </w:r>
      <w:r>
        <w:rPr>
          <w:sz w:val="28"/>
          <w:szCs w:val="28"/>
        </w:rPr>
        <w:t>тыс.руб.</w:t>
      </w:r>
    </w:p>
    <w:p w14:paraId="273D17A3">
      <w:pPr>
        <w:rPr>
          <w:sz w:val="28"/>
          <w:szCs w:val="28"/>
        </w:rPr>
      </w:pPr>
      <w:r>
        <w:rPr>
          <w:b/>
          <w:sz w:val="28"/>
          <w:szCs w:val="28"/>
        </w:rPr>
        <w:t>финансирования</w:t>
      </w:r>
      <w:r>
        <w:rPr>
          <w:b/>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в том числе средства:</w:t>
      </w:r>
    </w:p>
    <w:p w14:paraId="718AD0AD">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федерального бюджета </w:t>
      </w:r>
      <w:r>
        <w:rPr>
          <w:sz w:val="28"/>
          <w:szCs w:val="28"/>
          <w:lang w:val="ru-RU"/>
        </w:rPr>
        <w:t>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          областного бюджета- </w:t>
      </w:r>
      <w:r>
        <w:rPr>
          <w:rFonts w:hint="default"/>
          <w:sz w:val="28"/>
          <w:szCs w:val="28"/>
          <w:lang w:val="ru-RU"/>
        </w:rPr>
        <w:t>3</w:t>
      </w:r>
      <w:r>
        <w:rPr>
          <w:sz w:val="28"/>
          <w:szCs w:val="28"/>
        </w:rPr>
        <w:t>8600,0тыс. руб.</w:t>
      </w:r>
    </w:p>
    <w:p w14:paraId="0B445646">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(по согласованию);</w:t>
      </w:r>
    </w:p>
    <w:p w14:paraId="686EF0F9">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бюджета муниципального образования – </w:t>
      </w:r>
      <w:r>
        <w:rPr>
          <w:rFonts w:hint="default"/>
          <w:sz w:val="28"/>
          <w:szCs w:val="28"/>
          <w:lang w:val="ru-RU"/>
        </w:rPr>
        <w:t>44</w:t>
      </w:r>
      <w:r>
        <w:rPr>
          <w:sz w:val="28"/>
          <w:szCs w:val="28"/>
        </w:rPr>
        <w:t>25,0 т.р.</w:t>
      </w:r>
    </w:p>
    <w:p w14:paraId="6F0ABE64">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                                        других источников финансирования.</w:t>
      </w:r>
    </w:p>
    <w:p w14:paraId="7A8AF3CF">
      <w:pPr>
        <w:rPr>
          <w:sz w:val="28"/>
          <w:szCs w:val="28"/>
        </w:rPr>
      </w:pPr>
    </w:p>
    <w:p w14:paraId="7C0A8249">
      <w:pPr>
        <w:rPr>
          <w:sz w:val="28"/>
          <w:szCs w:val="28"/>
        </w:rPr>
      </w:pPr>
    </w:p>
    <w:p w14:paraId="674B79D5">
      <w:pPr>
        <w:rPr>
          <w:sz w:val="28"/>
          <w:szCs w:val="28"/>
        </w:rPr>
      </w:pPr>
    </w:p>
    <w:p w14:paraId="4FB26B20">
      <w:pPr>
        <w:rPr>
          <w:sz w:val="28"/>
          <w:szCs w:val="28"/>
        </w:rPr>
      </w:pPr>
      <w:r>
        <w:rPr>
          <w:b/>
          <w:sz w:val="28"/>
          <w:szCs w:val="28"/>
        </w:rPr>
        <w:t>Ожидаемые конечные</w:t>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реализация программы позволит: улучшить жилищные условия </w:t>
      </w:r>
    </w:p>
    <w:p w14:paraId="064ECF62">
      <w:pPr>
        <w:rPr>
          <w:sz w:val="28"/>
          <w:szCs w:val="28"/>
        </w:rPr>
      </w:pPr>
      <w:r>
        <w:rPr>
          <w:b/>
          <w:sz w:val="28"/>
          <w:szCs w:val="28"/>
        </w:rPr>
        <w:t>результаты реализации</w:t>
      </w:r>
      <w:r>
        <w:rPr>
          <w:b/>
          <w:sz w:val="28"/>
          <w:szCs w:val="28"/>
        </w:rPr>
        <w:tab/>
      </w:r>
      <w:r>
        <w:rPr>
          <w:sz w:val="28"/>
          <w:szCs w:val="28"/>
        </w:rPr>
        <w:tab/>
      </w:r>
      <w:r>
        <w:rPr>
          <w:sz w:val="28"/>
          <w:szCs w:val="28"/>
        </w:rPr>
        <w:tab/>
      </w:r>
      <w:r>
        <w:rPr>
          <w:sz w:val="28"/>
          <w:szCs w:val="28"/>
        </w:rPr>
        <w:tab/>
      </w:r>
      <w:r>
        <w:rPr>
          <w:sz w:val="28"/>
          <w:szCs w:val="28"/>
        </w:rPr>
        <w:tab/>
      </w:r>
      <w:r>
        <w:rPr>
          <w:sz w:val="28"/>
          <w:szCs w:val="28"/>
        </w:rPr>
        <w:t>населения, здоровье и культурное  развитие граждан, повысить</w:t>
      </w:r>
    </w:p>
    <w:p w14:paraId="0651ADDD">
      <w:pPr>
        <w:rPr>
          <w:sz w:val="28"/>
          <w:szCs w:val="28"/>
        </w:rPr>
      </w:pPr>
      <w:r>
        <w:rPr>
          <w:b/>
          <w:sz w:val="28"/>
          <w:szCs w:val="28"/>
        </w:rPr>
        <w:t xml:space="preserve">программы </w:t>
      </w:r>
      <w:r>
        <w:rPr>
          <w:sz w:val="28"/>
          <w:szCs w:val="28"/>
        </w:rPr>
        <w:t xml:space="preserve">                                                                    безопасность населения в пожароопасный период, сохранить и</w:t>
      </w:r>
    </w:p>
    <w:p w14:paraId="2282EB6A">
      <w:pPr>
        <w:rPr>
          <w:sz w:val="28"/>
          <w:szCs w:val="28"/>
        </w:rPr>
      </w:pPr>
      <w:r>
        <w:rPr>
          <w:sz w:val="28"/>
          <w:szCs w:val="28"/>
        </w:rPr>
        <w:t xml:space="preserve">                                                                                          создать новые рабочие места. </w:t>
      </w:r>
    </w:p>
    <w:p w14:paraId="5CBD971D">
      <w:pPr>
        <w:rPr>
          <w:sz w:val="28"/>
          <w:szCs w:val="28"/>
        </w:rPr>
      </w:pPr>
      <w:r>
        <w:rPr>
          <w:sz w:val="28"/>
          <w:szCs w:val="28"/>
        </w:rPr>
        <w:t xml:space="preserve">                                                                                           </w:t>
      </w:r>
    </w:p>
    <w:p w14:paraId="1DB204A5">
      <w:pPr>
        <w:rPr>
          <w:sz w:val="28"/>
          <w:szCs w:val="28"/>
        </w:rPr>
      </w:pPr>
    </w:p>
    <w:p w14:paraId="49E3B91E">
      <w:pPr>
        <w:rPr>
          <w:sz w:val="28"/>
          <w:szCs w:val="28"/>
        </w:rPr>
      </w:pPr>
    </w:p>
    <w:p w14:paraId="309FE420">
      <w:pPr>
        <w:rPr>
          <w:sz w:val="28"/>
          <w:szCs w:val="28"/>
        </w:rPr>
      </w:pPr>
      <w:r>
        <w:rPr>
          <w:b/>
          <w:sz w:val="28"/>
          <w:szCs w:val="28"/>
        </w:rPr>
        <w:t>Система организации контроля</w:t>
      </w:r>
      <w:r>
        <w:rPr>
          <w:sz w:val="28"/>
          <w:szCs w:val="28"/>
        </w:rPr>
        <w:tab/>
      </w:r>
      <w:r>
        <w:rPr>
          <w:sz w:val="28"/>
          <w:szCs w:val="28"/>
        </w:rPr>
        <w:tab/>
      </w:r>
      <w:r>
        <w:rPr>
          <w:sz w:val="28"/>
          <w:szCs w:val="28"/>
        </w:rPr>
        <w:tab/>
      </w:r>
      <w:r>
        <w:rPr>
          <w:sz w:val="28"/>
          <w:szCs w:val="28"/>
        </w:rPr>
        <w:tab/>
      </w:r>
      <w:r>
        <w:rPr>
          <w:sz w:val="28"/>
          <w:szCs w:val="28"/>
        </w:rPr>
        <w:t>Администрация Ивайтенского сельского поселения</w:t>
      </w:r>
    </w:p>
    <w:p w14:paraId="694E955C">
      <w:pPr>
        <w:rPr>
          <w:b/>
          <w:sz w:val="28"/>
          <w:szCs w:val="28"/>
        </w:rPr>
      </w:pPr>
      <w:r>
        <w:rPr>
          <w:b/>
          <w:sz w:val="28"/>
          <w:szCs w:val="28"/>
        </w:rPr>
        <w:t>за исполнением программы</w:t>
      </w:r>
    </w:p>
    <w:p w14:paraId="0D4FB89E">
      <w:pPr>
        <w:rPr>
          <w:b/>
          <w:sz w:val="28"/>
          <w:szCs w:val="28"/>
        </w:rPr>
      </w:pPr>
    </w:p>
    <w:p w14:paraId="68BF0BE8">
      <w:pPr>
        <w:rPr>
          <w:b/>
          <w:sz w:val="28"/>
          <w:szCs w:val="28"/>
        </w:rPr>
      </w:pPr>
    </w:p>
    <w:p w14:paraId="16E37144">
      <w:pPr>
        <w:rPr>
          <w:b/>
          <w:sz w:val="28"/>
          <w:szCs w:val="28"/>
        </w:rPr>
      </w:pPr>
    </w:p>
    <w:p w14:paraId="21623C19">
      <w:pPr>
        <w:rPr>
          <w:b/>
          <w:sz w:val="28"/>
          <w:szCs w:val="28"/>
        </w:rPr>
      </w:pPr>
    </w:p>
    <w:p w14:paraId="50B9716A">
      <w:pPr>
        <w:rPr>
          <w:b/>
          <w:sz w:val="28"/>
          <w:szCs w:val="28"/>
        </w:rPr>
      </w:pPr>
    </w:p>
    <w:p w14:paraId="25070B79">
      <w:pPr>
        <w:rPr>
          <w:b/>
          <w:sz w:val="28"/>
          <w:szCs w:val="28"/>
        </w:rPr>
      </w:pPr>
    </w:p>
    <w:p w14:paraId="364E3F41">
      <w:pPr>
        <w:rPr>
          <w:b/>
          <w:sz w:val="28"/>
          <w:szCs w:val="28"/>
        </w:rPr>
      </w:pPr>
    </w:p>
    <w:p w14:paraId="58B32A49">
      <w:pPr>
        <w:rPr>
          <w:b/>
          <w:sz w:val="28"/>
          <w:szCs w:val="28"/>
        </w:rPr>
      </w:pPr>
    </w:p>
    <w:p w14:paraId="4A4E418F">
      <w:pPr>
        <w:rPr>
          <w:b/>
          <w:sz w:val="28"/>
          <w:szCs w:val="28"/>
        </w:rPr>
      </w:pPr>
    </w:p>
    <w:p w14:paraId="287BCF9D">
      <w:pPr>
        <w:rPr>
          <w:b/>
          <w:sz w:val="28"/>
          <w:szCs w:val="28"/>
        </w:rPr>
      </w:pPr>
    </w:p>
    <w:p w14:paraId="29F57E99">
      <w:pPr>
        <w:rPr>
          <w:b/>
          <w:sz w:val="28"/>
          <w:szCs w:val="28"/>
        </w:rPr>
      </w:pPr>
    </w:p>
    <w:p w14:paraId="351E7401">
      <w:pPr>
        <w:jc w:val="center"/>
        <w:rPr>
          <w:b/>
          <w:sz w:val="32"/>
          <w:szCs w:val="32"/>
        </w:rPr>
      </w:pPr>
      <w:r>
        <w:rPr>
          <w:b/>
          <w:sz w:val="32"/>
          <w:szCs w:val="32"/>
        </w:rPr>
        <w:t>1. Социально – экономическое положение и основные направления</w:t>
      </w:r>
    </w:p>
    <w:p w14:paraId="524593E7">
      <w:pPr>
        <w:jc w:val="center"/>
        <w:rPr>
          <w:b/>
          <w:sz w:val="32"/>
          <w:szCs w:val="32"/>
        </w:rPr>
      </w:pPr>
      <w:r>
        <w:rPr>
          <w:b/>
          <w:sz w:val="32"/>
          <w:szCs w:val="32"/>
        </w:rPr>
        <w:t>социального развития Ивайтенского сельского поселения</w:t>
      </w:r>
    </w:p>
    <w:p w14:paraId="1EF97172">
      <w:pPr>
        <w:jc w:val="both"/>
        <w:rPr>
          <w:b/>
          <w:sz w:val="32"/>
          <w:szCs w:val="32"/>
        </w:rPr>
      </w:pPr>
    </w:p>
    <w:p w14:paraId="7D8131C8">
      <w:pPr>
        <w:jc w:val="both"/>
        <w:rPr>
          <w:b/>
          <w:sz w:val="32"/>
          <w:szCs w:val="32"/>
        </w:rPr>
      </w:pPr>
    </w:p>
    <w:p w14:paraId="79FFA8A7">
      <w:pPr>
        <w:jc w:val="both"/>
        <w:rPr>
          <w:sz w:val="28"/>
          <w:szCs w:val="28"/>
        </w:rPr>
      </w:pPr>
      <w:r>
        <w:rPr>
          <w:b/>
          <w:sz w:val="28"/>
          <w:szCs w:val="28"/>
        </w:rPr>
        <w:t xml:space="preserve"> 1.1.1. Социально – экономическое</w:t>
      </w:r>
      <w:r>
        <w:rPr>
          <w:b/>
          <w:sz w:val="28"/>
          <w:szCs w:val="28"/>
        </w:rPr>
        <w:tab/>
      </w:r>
      <w:r>
        <w:rPr>
          <w:b/>
          <w:sz w:val="28"/>
          <w:szCs w:val="28"/>
        </w:rPr>
        <w:tab/>
      </w:r>
      <w:r>
        <w:rPr>
          <w:b/>
          <w:sz w:val="28"/>
          <w:szCs w:val="28"/>
        </w:rPr>
        <w:tab/>
      </w:r>
      <w:r>
        <w:rPr>
          <w:sz w:val="28"/>
          <w:szCs w:val="28"/>
        </w:rPr>
        <w:t>Ивайтенское  сельское поселение Унечского муниципального</w:t>
      </w:r>
    </w:p>
    <w:p w14:paraId="17966D79">
      <w:pPr>
        <w:jc w:val="both"/>
        <w:rPr>
          <w:sz w:val="28"/>
          <w:szCs w:val="28"/>
        </w:rPr>
      </w:pPr>
      <w:r>
        <w:rPr>
          <w:sz w:val="28"/>
          <w:szCs w:val="28"/>
        </w:rPr>
        <w:tab/>
      </w:r>
      <w:r>
        <w:rPr>
          <w:b/>
          <w:sz w:val="28"/>
          <w:szCs w:val="28"/>
        </w:rPr>
        <w:t>положение Ивайтенского</w:t>
      </w:r>
      <w:r>
        <w:rPr>
          <w:sz w:val="28"/>
          <w:szCs w:val="28"/>
        </w:rPr>
        <w:tab/>
      </w:r>
      <w:r>
        <w:rPr>
          <w:sz w:val="28"/>
          <w:szCs w:val="28"/>
        </w:rPr>
        <w:tab/>
      </w:r>
      <w:r>
        <w:rPr>
          <w:sz w:val="28"/>
          <w:szCs w:val="28"/>
        </w:rPr>
        <w:tab/>
      </w:r>
      <w:r>
        <w:rPr>
          <w:sz w:val="28"/>
          <w:szCs w:val="28"/>
        </w:rPr>
        <w:tab/>
      </w:r>
      <w:r>
        <w:rPr>
          <w:sz w:val="28"/>
          <w:szCs w:val="28"/>
        </w:rPr>
        <w:t xml:space="preserve">района  расположено на западе  Брянской области . В состав </w:t>
      </w:r>
    </w:p>
    <w:p w14:paraId="42C2DFA3">
      <w:pPr>
        <w:jc w:val="both"/>
        <w:rPr>
          <w:sz w:val="28"/>
          <w:szCs w:val="28"/>
        </w:rPr>
      </w:pPr>
      <w:r>
        <w:rPr>
          <w:sz w:val="28"/>
          <w:szCs w:val="28"/>
        </w:rPr>
        <w:tab/>
      </w:r>
      <w:r>
        <w:rPr>
          <w:b/>
          <w:sz w:val="28"/>
          <w:szCs w:val="28"/>
        </w:rPr>
        <w:t>сельского поселения</w:t>
      </w:r>
      <w:r>
        <w:rPr>
          <w:sz w:val="28"/>
          <w:szCs w:val="28"/>
        </w:rPr>
        <w:tab/>
      </w:r>
      <w:r>
        <w:rPr>
          <w:sz w:val="28"/>
          <w:szCs w:val="28"/>
        </w:rPr>
        <w:tab/>
      </w:r>
      <w:r>
        <w:rPr>
          <w:sz w:val="28"/>
          <w:szCs w:val="28"/>
        </w:rPr>
        <w:tab/>
      </w:r>
      <w:r>
        <w:rPr>
          <w:sz w:val="28"/>
          <w:szCs w:val="28"/>
        </w:rPr>
        <w:tab/>
      </w:r>
      <w:r>
        <w:rPr>
          <w:sz w:val="28"/>
          <w:szCs w:val="28"/>
        </w:rPr>
        <w:tab/>
      </w:r>
      <w:r>
        <w:rPr>
          <w:sz w:val="28"/>
          <w:szCs w:val="28"/>
        </w:rPr>
        <w:t>поселения входят 13 населенных пунктов. Площадь территории</w:t>
      </w:r>
    </w:p>
    <w:p w14:paraId="03A47C19">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поселения составляет 99,6кв.км. Проживает населения </w:t>
      </w:r>
    </w:p>
    <w:p w14:paraId="6C63F148">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человека. </w:t>
      </w:r>
    </w:p>
    <w:p w14:paraId="5DF4E480">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Экономика поселения основывается на сельскохозяйственном </w:t>
      </w:r>
    </w:p>
    <w:p w14:paraId="68C7B918">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производстве</w:t>
      </w:r>
    </w:p>
    <w:p w14:paraId="6145B016">
      <w:pPr>
        <w:jc w:val="both"/>
        <w:rPr>
          <w:sz w:val="28"/>
          <w:szCs w:val="28"/>
        </w:rPr>
      </w:pPr>
    </w:p>
    <w:p w14:paraId="4442F41E">
      <w:pPr>
        <w:jc w:val="both"/>
        <w:rPr>
          <w:sz w:val="28"/>
          <w:szCs w:val="28"/>
        </w:rPr>
      </w:pPr>
      <w:r>
        <w:rPr>
          <w:b/>
          <w:sz w:val="28"/>
          <w:szCs w:val="28"/>
        </w:rPr>
        <w:t>1.1.2. Сельское хозяйство</w:t>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На территории  Ивайтенского сельского поселения </w:t>
      </w:r>
    </w:p>
    <w:p w14:paraId="277B658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функционируют  </w:t>
      </w:r>
      <w:r>
        <w:rPr>
          <w:sz w:val="28"/>
          <w:szCs w:val="28"/>
          <w:lang w:val="ru-RU"/>
        </w:rPr>
        <w:t>два</w:t>
      </w:r>
      <w:r>
        <w:rPr>
          <w:sz w:val="28"/>
          <w:szCs w:val="28"/>
        </w:rPr>
        <w:t xml:space="preserve"> сельхозпредприятия: </w:t>
      </w:r>
    </w:p>
    <w:p w14:paraId="48CA175F">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 ИП « Довгалев» , Брянская мясная компания « Мираторг», которые</w:t>
      </w:r>
    </w:p>
    <w:p w14:paraId="3E6CE6AD">
      <w:pPr>
        <w:jc w:val="both"/>
        <w:rPr>
          <w:sz w:val="28"/>
          <w:szCs w:val="28"/>
        </w:rPr>
      </w:pPr>
      <w:r>
        <w:rPr>
          <w:sz w:val="28"/>
          <w:szCs w:val="28"/>
        </w:rPr>
        <w:t xml:space="preserve">                                                                                 производят сельхозпродукцию: зерно, картофель, мясо.</w:t>
      </w:r>
    </w:p>
    <w:p w14:paraId="2F97F800">
      <w:pPr>
        <w:jc w:val="both"/>
        <w:rPr>
          <w:sz w:val="28"/>
          <w:szCs w:val="28"/>
        </w:rPr>
      </w:pPr>
    </w:p>
    <w:p w14:paraId="107C09D0">
      <w:pPr>
        <w:jc w:val="both"/>
        <w:rPr>
          <w:sz w:val="28"/>
          <w:szCs w:val="28"/>
        </w:rPr>
      </w:pPr>
      <w:r>
        <w:rPr>
          <w:b/>
          <w:sz w:val="28"/>
          <w:szCs w:val="28"/>
        </w:rPr>
        <w:t>1.1.3. Финансовое положение</w:t>
      </w:r>
      <w:r>
        <w:rPr>
          <w:sz w:val="28"/>
          <w:szCs w:val="28"/>
        </w:rPr>
        <w:tab/>
      </w:r>
      <w:r>
        <w:rPr>
          <w:sz w:val="28"/>
          <w:szCs w:val="28"/>
        </w:rPr>
        <w:tab/>
      </w:r>
      <w:r>
        <w:rPr>
          <w:sz w:val="28"/>
          <w:szCs w:val="28"/>
        </w:rPr>
        <w:tab/>
      </w:r>
      <w:r>
        <w:rPr>
          <w:sz w:val="28"/>
          <w:szCs w:val="28"/>
        </w:rPr>
        <w:tab/>
      </w:r>
      <w:r>
        <w:rPr>
          <w:sz w:val="28"/>
          <w:szCs w:val="28"/>
        </w:rPr>
        <w:t>Собственные доходы бюджета поселения за 20</w:t>
      </w:r>
      <w:r>
        <w:rPr>
          <w:rFonts w:hint="default"/>
          <w:sz w:val="28"/>
          <w:szCs w:val="28"/>
          <w:lang w:val="ru-RU"/>
        </w:rPr>
        <w:t>25</w:t>
      </w:r>
      <w:r>
        <w:rPr>
          <w:sz w:val="28"/>
          <w:szCs w:val="28"/>
        </w:rPr>
        <w:t xml:space="preserve"> год составили</w:t>
      </w:r>
    </w:p>
    <w:p w14:paraId="689572CF">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rFonts w:hint="default"/>
          <w:sz w:val="28"/>
          <w:szCs w:val="28"/>
          <w:lang w:val="ru-RU"/>
        </w:rPr>
        <w:t>1268953</w:t>
      </w:r>
      <w:r>
        <w:rPr>
          <w:sz w:val="28"/>
          <w:szCs w:val="28"/>
        </w:rPr>
        <w:t xml:space="preserve"> рубл</w:t>
      </w:r>
      <w:r>
        <w:rPr>
          <w:sz w:val="28"/>
          <w:szCs w:val="28"/>
          <w:lang w:val="ru-RU"/>
        </w:rPr>
        <w:t>я</w:t>
      </w:r>
      <w:r>
        <w:rPr>
          <w:sz w:val="28"/>
          <w:szCs w:val="28"/>
        </w:rPr>
        <w:t>.</w:t>
      </w:r>
    </w:p>
    <w:p w14:paraId="17AB200E">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Динамика исполнения бюджета свидетельствуют о том, что в 20</w:t>
      </w:r>
      <w:r>
        <w:rPr>
          <w:rFonts w:hint="default"/>
          <w:sz w:val="28"/>
          <w:szCs w:val="28"/>
          <w:lang w:val="ru-RU"/>
        </w:rPr>
        <w:t>25</w:t>
      </w:r>
      <w:r>
        <w:rPr>
          <w:sz w:val="28"/>
          <w:szCs w:val="28"/>
        </w:rPr>
        <w:t xml:space="preserve"> </w:t>
      </w:r>
    </w:p>
    <w:p w14:paraId="71734917">
      <w:pPr>
        <w:jc w:val="both"/>
        <w:rPr>
          <w:rFonts w:hint="default"/>
          <w:sz w:val="28"/>
          <w:szCs w:val="28"/>
          <w:lang w:val="ru-RU"/>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году собственные  доходы бюджета увеличились по сравнению с</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20</w:t>
      </w:r>
      <w:r>
        <w:rPr>
          <w:rFonts w:hint="default"/>
          <w:sz w:val="28"/>
          <w:szCs w:val="28"/>
          <w:lang w:val="ru-RU"/>
        </w:rPr>
        <w:t>24</w:t>
      </w:r>
      <w:r>
        <w:rPr>
          <w:sz w:val="28"/>
          <w:szCs w:val="28"/>
        </w:rPr>
        <w:t xml:space="preserve"> годом на</w:t>
      </w:r>
      <w:r>
        <w:rPr>
          <w:rFonts w:hint="default"/>
          <w:sz w:val="28"/>
          <w:szCs w:val="28"/>
          <w:lang w:val="ru-RU"/>
        </w:rPr>
        <w:t xml:space="preserve"> 149269</w:t>
      </w:r>
      <w:r>
        <w:rPr>
          <w:sz w:val="28"/>
          <w:szCs w:val="28"/>
        </w:rPr>
        <w:t xml:space="preserve"> рубля. от </w:t>
      </w:r>
      <w:r>
        <w:rPr>
          <w:sz w:val="28"/>
          <w:szCs w:val="28"/>
          <w:lang w:val="ru-RU"/>
        </w:rPr>
        <w:t>увеличения</w:t>
      </w:r>
      <w:r>
        <w:rPr>
          <w:rFonts w:hint="default"/>
          <w:sz w:val="28"/>
          <w:szCs w:val="28"/>
          <w:lang w:val="ru-RU"/>
        </w:rPr>
        <w:t xml:space="preserve"> поступления сумм  </w:t>
      </w:r>
    </w:p>
    <w:p w14:paraId="4C25DF8D">
      <w:pPr>
        <w:ind w:firstLine="6440" w:firstLineChars="2300"/>
        <w:jc w:val="both"/>
        <w:rPr>
          <w:rFonts w:hint="default"/>
          <w:sz w:val="28"/>
          <w:szCs w:val="28"/>
          <w:lang w:val="ru-RU"/>
        </w:rPr>
      </w:pPr>
      <w:r>
        <w:rPr>
          <w:rFonts w:hint="default"/>
          <w:sz w:val="28"/>
          <w:szCs w:val="28"/>
          <w:lang w:val="ru-RU"/>
        </w:rPr>
        <w:t>земельного налога</w:t>
      </w:r>
    </w:p>
    <w:p w14:paraId="468BB00E">
      <w:pPr>
        <w:ind w:left="6372" w:firstLine="3"/>
        <w:jc w:val="both"/>
        <w:rPr>
          <w:sz w:val="28"/>
          <w:szCs w:val="28"/>
        </w:rPr>
      </w:pPr>
      <w:r>
        <w:rPr>
          <w:sz w:val="28"/>
          <w:szCs w:val="28"/>
        </w:rPr>
        <w:t>Основными доходами, которые в 20</w:t>
      </w:r>
      <w:r>
        <w:rPr>
          <w:rFonts w:hint="default"/>
          <w:sz w:val="28"/>
          <w:szCs w:val="28"/>
          <w:lang w:val="ru-RU"/>
        </w:rPr>
        <w:t>25</w:t>
      </w:r>
      <w:r>
        <w:rPr>
          <w:sz w:val="28"/>
          <w:szCs w:val="28"/>
        </w:rPr>
        <w:t xml:space="preserve"> году формировали собственные доходы бюджета, являются: земельный налог- </w:t>
      </w:r>
      <w:r>
        <w:rPr>
          <w:rFonts w:hint="default"/>
          <w:sz w:val="28"/>
          <w:szCs w:val="28"/>
          <w:lang w:val="ru-RU"/>
        </w:rPr>
        <w:t>69,5</w:t>
      </w:r>
      <w:r>
        <w:rPr>
          <w:color w:val="000000"/>
          <w:sz w:val="28"/>
          <w:szCs w:val="28"/>
        </w:rPr>
        <w:t>%</w:t>
      </w:r>
      <w:r>
        <w:rPr>
          <w:color w:val="FF0000"/>
          <w:sz w:val="28"/>
          <w:szCs w:val="28"/>
        </w:rPr>
        <w:t xml:space="preserve"> </w:t>
      </w:r>
      <w:r>
        <w:rPr>
          <w:sz w:val="28"/>
          <w:szCs w:val="28"/>
        </w:rPr>
        <w:t xml:space="preserve">налог на имущество – </w:t>
      </w:r>
      <w:r>
        <w:rPr>
          <w:rFonts w:hint="default"/>
          <w:sz w:val="28"/>
          <w:szCs w:val="28"/>
          <w:lang w:val="ru-RU"/>
        </w:rPr>
        <w:t>25,2</w:t>
      </w:r>
      <w:r>
        <w:rPr>
          <w:sz w:val="28"/>
          <w:szCs w:val="28"/>
        </w:rPr>
        <w:t>%</w:t>
      </w:r>
    </w:p>
    <w:p w14:paraId="687F74B9">
      <w:pPr>
        <w:ind w:left="6372" w:firstLine="3"/>
        <w:jc w:val="both"/>
        <w:rPr>
          <w:sz w:val="28"/>
          <w:szCs w:val="28"/>
        </w:rPr>
      </w:pPr>
    </w:p>
    <w:p w14:paraId="34048E57">
      <w:pPr>
        <w:ind w:left="6372" w:firstLine="3"/>
        <w:jc w:val="both"/>
        <w:rPr>
          <w:sz w:val="28"/>
          <w:szCs w:val="28"/>
        </w:rPr>
      </w:pPr>
    </w:p>
    <w:p w14:paraId="1C63E704">
      <w:pPr>
        <w:ind w:left="6372" w:firstLine="3"/>
        <w:jc w:val="both"/>
        <w:rPr>
          <w:sz w:val="28"/>
          <w:szCs w:val="28"/>
        </w:rPr>
      </w:pPr>
    </w:p>
    <w:p w14:paraId="0CC0571E">
      <w:pPr>
        <w:ind w:left="6372" w:firstLine="3"/>
        <w:jc w:val="both"/>
        <w:rPr>
          <w:b/>
          <w:sz w:val="28"/>
          <w:szCs w:val="28"/>
        </w:rPr>
      </w:pPr>
      <w:r>
        <w:rPr>
          <w:b/>
          <w:sz w:val="28"/>
          <w:szCs w:val="28"/>
        </w:rPr>
        <w:t>Объем доходов и расходов бюджета, в рублях</w:t>
      </w:r>
    </w:p>
    <w:tbl>
      <w:tblPr>
        <w:tblStyle w:val="3"/>
        <w:tblW w:w="0" w:type="auto"/>
        <w:tblInd w:w="64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0"/>
        <w:gridCol w:w="1800"/>
        <w:gridCol w:w="1718"/>
      </w:tblGrid>
      <w:tr w14:paraId="4747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noWrap w:val="0"/>
            <w:vAlign w:val="top"/>
          </w:tcPr>
          <w:p w14:paraId="236EFC3B">
            <w:pPr>
              <w:jc w:val="both"/>
              <w:rPr>
                <w:sz w:val="28"/>
                <w:szCs w:val="28"/>
              </w:rPr>
            </w:pPr>
          </w:p>
        </w:tc>
        <w:tc>
          <w:tcPr>
            <w:tcW w:w="1800" w:type="dxa"/>
            <w:noWrap w:val="0"/>
            <w:vAlign w:val="top"/>
          </w:tcPr>
          <w:p w14:paraId="630B8194">
            <w:pPr>
              <w:jc w:val="center"/>
              <w:rPr>
                <w:rFonts w:hint="default"/>
                <w:sz w:val="28"/>
                <w:szCs w:val="28"/>
                <w:lang w:val="ru-RU"/>
              </w:rPr>
            </w:pPr>
            <w:r>
              <w:rPr>
                <w:sz w:val="28"/>
                <w:szCs w:val="28"/>
              </w:rPr>
              <w:t>20</w:t>
            </w:r>
            <w:r>
              <w:rPr>
                <w:rFonts w:hint="default"/>
                <w:sz w:val="28"/>
                <w:szCs w:val="28"/>
                <w:lang w:val="ru-RU"/>
              </w:rPr>
              <w:t>24</w:t>
            </w:r>
          </w:p>
        </w:tc>
        <w:tc>
          <w:tcPr>
            <w:tcW w:w="1718" w:type="dxa"/>
            <w:noWrap w:val="0"/>
            <w:vAlign w:val="top"/>
          </w:tcPr>
          <w:p w14:paraId="75AD57A7">
            <w:pPr>
              <w:jc w:val="center"/>
              <w:rPr>
                <w:rFonts w:hint="default"/>
                <w:sz w:val="28"/>
                <w:szCs w:val="28"/>
                <w:lang w:val="ru-RU"/>
              </w:rPr>
            </w:pPr>
            <w:r>
              <w:rPr>
                <w:sz w:val="28"/>
                <w:szCs w:val="28"/>
              </w:rPr>
              <w:t>20</w:t>
            </w:r>
            <w:r>
              <w:rPr>
                <w:rFonts w:hint="default"/>
                <w:sz w:val="28"/>
                <w:szCs w:val="28"/>
                <w:lang w:val="ru-RU"/>
              </w:rPr>
              <w:t>25</w:t>
            </w:r>
          </w:p>
        </w:tc>
      </w:tr>
      <w:tr w14:paraId="51E9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shd w:val="clear" w:color="auto" w:fill="auto"/>
            <w:noWrap w:val="0"/>
            <w:vAlign w:val="top"/>
          </w:tcPr>
          <w:p w14:paraId="7D61517A">
            <w:pPr>
              <w:jc w:val="both"/>
              <w:rPr>
                <w:sz w:val="28"/>
                <w:szCs w:val="28"/>
              </w:rPr>
            </w:pPr>
            <w:r>
              <w:rPr>
                <w:sz w:val="28"/>
                <w:szCs w:val="28"/>
              </w:rPr>
              <w:t>Собственные доходы</w:t>
            </w:r>
          </w:p>
        </w:tc>
        <w:tc>
          <w:tcPr>
            <w:tcW w:w="1800" w:type="dxa"/>
            <w:shd w:val="clear" w:color="auto" w:fill="FFFFFF"/>
            <w:noWrap w:val="0"/>
            <w:vAlign w:val="top"/>
          </w:tcPr>
          <w:p w14:paraId="02F99142">
            <w:pPr>
              <w:jc w:val="center"/>
              <w:rPr>
                <w:rFonts w:hint="default"/>
                <w:sz w:val="28"/>
                <w:szCs w:val="28"/>
                <w:lang w:val="ru-RU"/>
              </w:rPr>
            </w:pPr>
            <w:r>
              <w:rPr>
                <w:rFonts w:hint="default"/>
                <w:sz w:val="28"/>
                <w:szCs w:val="28"/>
                <w:lang w:val="ru-RU"/>
              </w:rPr>
              <w:t>1268953</w:t>
            </w:r>
          </w:p>
        </w:tc>
        <w:tc>
          <w:tcPr>
            <w:tcW w:w="1718" w:type="dxa"/>
            <w:shd w:val="clear" w:color="auto" w:fill="FFFFFF"/>
            <w:noWrap w:val="0"/>
            <w:vAlign w:val="top"/>
          </w:tcPr>
          <w:p w14:paraId="2351ADCA">
            <w:pPr>
              <w:jc w:val="center"/>
              <w:rPr>
                <w:rFonts w:hint="default"/>
                <w:sz w:val="28"/>
                <w:szCs w:val="28"/>
                <w:lang w:val="ru-RU"/>
              </w:rPr>
            </w:pPr>
            <w:r>
              <w:rPr>
                <w:rFonts w:hint="default"/>
                <w:sz w:val="28"/>
                <w:szCs w:val="28"/>
                <w:lang w:val="ru-RU"/>
              </w:rPr>
              <w:t>1219684</w:t>
            </w:r>
          </w:p>
        </w:tc>
      </w:tr>
      <w:tr w14:paraId="31E3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shd w:val="clear" w:color="auto" w:fill="auto"/>
            <w:noWrap w:val="0"/>
            <w:vAlign w:val="top"/>
          </w:tcPr>
          <w:p w14:paraId="31B62E22">
            <w:pPr>
              <w:jc w:val="both"/>
              <w:rPr>
                <w:sz w:val="28"/>
                <w:szCs w:val="28"/>
              </w:rPr>
            </w:pPr>
            <w:r>
              <w:rPr>
                <w:sz w:val="28"/>
                <w:szCs w:val="28"/>
              </w:rPr>
              <w:t>Средства, полученные в рамках межбюджетных отношений</w:t>
            </w:r>
          </w:p>
        </w:tc>
        <w:tc>
          <w:tcPr>
            <w:tcW w:w="1800" w:type="dxa"/>
            <w:shd w:val="clear" w:color="auto" w:fill="FFFFFF"/>
            <w:noWrap w:val="0"/>
            <w:vAlign w:val="top"/>
          </w:tcPr>
          <w:p w14:paraId="698BF75D">
            <w:pPr>
              <w:jc w:val="center"/>
              <w:rPr>
                <w:rFonts w:hint="default"/>
                <w:sz w:val="28"/>
                <w:szCs w:val="28"/>
                <w:lang w:val="ru-RU"/>
              </w:rPr>
            </w:pPr>
            <w:r>
              <w:rPr>
                <w:rFonts w:hint="default"/>
                <w:sz w:val="28"/>
                <w:szCs w:val="28"/>
                <w:lang w:val="ru-RU"/>
              </w:rPr>
              <w:t>3639251</w:t>
            </w:r>
          </w:p>
        </w:tc>
        <w:tc>
          <w:tcPr>
            <w:tcW w:w="1718" w:type="dxa"/>
            <w:shd w:val="clear" w:color="auto" w:fill="FFFFFF"/>
            <w:noWrap w:val="0"/>
            <w:vAlign w:val="top"/>
          </w:tcPr>
          <w:p w14:paraId="146C3EB7">
            <w:pPr>
              <w:jc w:val="center"/>
              <w:rPr>
                <w:rFonts w:hint="default"/>
                <w:sz w:val="28"/>
                <w:szCs w:val="28"/>
                <w:lang w:val="ru-RU"/>
              </w:rPr>
            </w:pPr>
            <w:r>
              <w:rPr>
                <w:rFonts w:hint="default"/>
                <w:sz w:val="28"/>
                <w:szCs w:val="28"/>
                <w:lang w:val="ru-RU"/>
              </w:rPr>
              <w:t>4244927</w:t>
            </w:r>
          </w:p>
        </w:tc>
      </w:tr>
      <w:tr w14:paraId="5647F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shd w:val="clear" w:color="auto" w:fill="auto"/>
            <w:noWrap w:val="0"/>
            <w:vAlign w:val="top"/>
          </w:tcPr>
          <w:p w14:paraId="3ED0EDAC">
            <w:pPr>
              <w:jc w:val="both"/>
              <w:rPr>
                <w:sz w:val="28"/>
                <w:szCs w:val="28"/>
              </w:rPr>
            </w:pPr>
            <w:r>
              <w:rPr>
                <w:sz w:val="28"/>
                <w:szCs w:val="28"/>
              </w:rPr>
              <w:t>Итого доходы бюджета</w:t>
            </w:r>
          </w:p>
        </w:tc>
        <w:tc>
          <w:tcPr>
            <w:tcW w:w="1800" w:type="dxa"/>
            <w:shd w:val="clear" w:color="auto" w:fill="FFFFFF"/>
            <w:noWrap w:val="0"/>
            <w:vAlign w:val="top"/>
          </w:tcPr>
          <w:p w14:paraId="705D8DC1">
            <w:pPr>
              <w:jc w:val="center"/>
              <w:rPr>
                <w:rFonts w:hint="default"/>
                <w:sz w:val="28"/>
                <w:szCs w:val="28"/>
                <w:lang w:val="ru-RU"/>
              </w:rPr>
            </w:pPr>
            <w:r>
              <w:rPr>
                <w:rFonts w:hint="default"/>
                <w:sz w:val="28"/>
                <w:szCs w:val="28"/>
                <w:lang w:val="ru-RU"/>
              </w:rPr>
              <w:t>4908204</w:t>
            </w:r>
          </w:p>
        </w:tc>
        <w:tc>
          <w:tcPr>
            <w:tcW w:w="1718" w:type="dxa"/>
            <w:shd w:val="clear" w:color="auto" w:fill="FFFFFF"/>
            <w:noWrap w:val="0"/>
            <w:vAlign w:val="top"/>
          </w:tcPr>
          <w:p w14:paraId="1AA77F2D">
            <w:pPr>
              <w:jc w:val="center"/>
              <w:rPr>
                <w:rFonts w:hint="default"/>
                <w:sz w:val="28"/>
                <w:szCs w:val="28"/>
                <w:lang w:val="ru-RU"/>
              </w:rPr>
            </w:pPr>
            <w:r>
              <w:rPr>
                <w:rFonts w:hint="default"/>
                <w:sz w:val="28"/>
                <w:szCs w:val="28"/>
                <w:lang w:val="ru-RU"/>
              </w:rPr>
              <w:t>5464611</w:t>
            </w:r>
          </w:p>
        </w:tc>
      </w:tr>
      <w:tr w14:paraId="7557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shd w:val="clear" w:color="auto" w:fill="auto"/>
            <w:noWrap w:val="0"/>
            <w:vAlign w:val="top"/>
          </w:tcPr>
          <w:p w14:paraId="43F594EC">
            <w:pPr>
              <w:jc w:val="both"/>
              <w:rPr>
                <w:sz w:val="28"/>
                <w:szCs w:val="28"/>
              </w:rPr>
            </w:pPr>
            <w:r>
              <w:rPr>
                <w:sz w:val="28"/>
                <w:szCs w:val="28"/>
              </w:rPr>
              <w:t xml:space="preserve">Расходы </w:t>
            </w:r>
          </w:p>
        </w:tc>
        <w:tc>
          <w:tcPr>
            <w:tcW w:w="1800" w:type="dxa"/>
            <w:shd w:val="clear" w:color="auto" w:fill="FFFFFF"/>
            <w:noWrap w:val="0"/>
            <w:vAlign w:val="top"/>
          </w:tcPr>
          <w:p w14:paraId="34CB7FB1">
            <w:pPr>
              <w:jc w:val="center"/>
              <w:rPr>
                <w:rFonts w:hint="default"/>
                <w:sz w:val="28"/>
                <w:szCs w:val="28"/>
                <w:lang w:val="ru-RU"/>
              </w:rPr>
            </w:pPr>
            <w:r>
              <w:rPr>
                <w:rFonts w:hint="default"/>
                <w:sz w:val="28"/>
                <w:szCs w:val="28"/>
                <w:lang w:val="ru-RU"/>
              </w:rPr>
              <w:t>5194564</w:t>
            </w:r>
          </w:p>
        </w:tc>
        <w:tc>
          <w:tcPr>
            <w:tcW w:w="1718" w:type="dxa"/>
            <w:shd w:val="clear" w:color="auto" w:fill="FFFFFF"/>
            <w:noWrap w:val="0"/>
            <w:vAlign w:val="top"/>
          </w:tcPr>
          <w:p w14:paraId="11396E67">
            <w:pPr>
              <w:jc w:val="center"/>
              <w:rPr>
                <w:rFonts w:hint="default"/>
                <w:sz w:val="28"/>
                <w:szCs w:val="28"/>
                <w:lang w:val="ru-RU"/>
              </w:rPr>
            </w:pPr>
            <w:r>
              <w:rPr>
                <w:rFonts w:hint="default"/>
                <w:sz w:val="28"/>
                <w:szCs w:val="28"/>
                <w:lang w:val="ru-RU"/>
              </w:rPr>
              <w:t>5634611</w:t>
            </w:r>
          </w:p>
        </w:tc>
      </w:tr>
    </w:tbl>
    <w:p w14:paraId="00241B4D">
      <w:pPr>
        <w:jc w:val="both"/>
        <w:rPr>
          <w:sz w:val="28"/>
          <w:szCs w:val="28"/>
        </w:rPr>
      </w:pPr>
    </w:p>
    <w:p w14:paraId="07743E99">
      <w:pPr>
        <w:jc w:val="both"/>
        <w:rPr>
          <w:sz w:val="28"/>
          <w:szCs w:val="28"/>
        </w:rPr>
      </w:pPr>
    </w:p>
    <w:p w14:paraId="2408F13D">
      <w:pPr>
        <w:jc w:val="both"/>
        <w:rPr>
          <w:sz w:val="28"/>
          <w:szCs w:val="28"/>
        </w:rPr>
      </w:pPr>
    </w:p>
    <w:p w14:paraId="4780ACCD">
      <w:pPr>
        <w:jc w:val="both"/>
        <w:rPr>
          <w:sz w:val="28"/>
          <w:szCs w:val="28"/>
        </w:rPr>
      </w:pPr>
      <w:r>
        <w:rPr>
          <w:b/>
          <w:sz w:val="28"/>
          <w:szCs w:val="28"/>
        </w:rPr>
        <w:t>1.1.4. Развитие малого</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В течение последних лет на территории Ивайтенского сельского</w:t>
      </w:r>
    </w:p>
    <w:p w14:paraId="2DDD7476">
      <w:pPr>
        <w:ind w:left="705"/>
        <w:jc w:val="both"/>
        <w:rPr>
          <w:sz w:val="28"/>
          <w:szCs w:val="28"/>
        </w:rPr>
      </w:pPr>
      <w:r>
        <w:rPr>
          <w:b/>
          <w:sz w:val="28"/>
          <w:szCs w:val="28"/>
        </w:rPr>
        <w:t>предпринимательства</w:t>
      </w:r>
      <w:r>
        <w:rPr>
          <w:sz w:val="28"/>
          <w:szCs w:val="28"/>
        </w:rPr>
        <w:tab/>
      </w:r>
      <w:r>
        <w:rPr>
          <w:sz w:val="28"/>
          <w:szCs w:val="28"/>
        </w:rPr>
        <w:tab/>
      </w:r>
      <w:r>
        <w:rPr>
          <w:sz w:val="28"/>
          <w:szCs w:val="28"/>
        </w:rPr>
        <w:tab/>
      </w:r>
      <w:r>
        <w:rPr>
          <w:sz w:val="28"/>
          <w:szCs w:val="28"/>
        </w:rPr>
        <w:tab/>
      </w:r>
      <w:r>
        <w:rPr>
          <w:sz w:val="28"/>
          <w:szCs w:val="28"/>
        </w:rPr>
        <w:tab/>
      </w:r>
      <w:r>
        <w:rPr>
          <w:sz w:val="28"/>
          <w:szCs w:val="28"/>
        </w:rPr>
        <w:t>расширяется сеть предприятий торговли, технического</w:t>
      </w:r>
    </w:p>
    <w:p w14:paraId="5D915F40">
      <w:pPr>
        <w:ind w:left="6369" w:firstLine="3"/>
        <w:jc w:val="both"/>
        <w:rPr>
          <w:sz w:val="28"/>
          <w:szCs w:val="28"/>
        </w:rPr>
      </w:pPr>
      <w:r>
        <w:rPr>
          <w:sz w:val="28"/>
          <w:szCs w:val="28"/>
        </w:rPr>
        <w:t>обслуживания и других форм малого бизнеса. 50% торгового оборота приходится на предприятия торговли Унечского райпо и 50% на  предприятия с индивидуально-частной формой собственности.</w:t>
      </w:r>
      <w:r>
        <w:rPr>
          <w:sz w:val="28"/>
          <w:szCs w:val="28"/>
        </w:rPr>
        <w:tab/>
      </w:r>
    </w:p>
    <w:p w14:paraId="1802F41A">
      <w:pPr>
        <w:jc w:val="both"/>
        <w:rPr>
          <w:sz w:val="28"/>
          <w:szCs w:val="28"/>
        </w:rPr>
      </w:pPr>
    </w:p>
    <w:p w14:paraId="51167D0C">
      <w:pPr>
        <w:jc w:val="both"/>
        <w:rPr>
          <w:sz w:val="28"/>
          <w:szCs w:val="28"/>
        </w:rPr>
      </w:pPr>
    </w:p>
    <w:p w14:paraId="0F96057F">
      <w:pPr>
        <w:jc w:val="both"/>
        <w:rPr>
          <w:b/>
          <w:sz w:val="28"/>
          <w:szCs w:val="28"/>
        </w:rPr>
      </w:pPr>
      <w:r>
        <w:rPr>
          <w:b/>
          <w:sz w:val="28"/>
          <w:szCs w:val="28"/>
        </w:rPr>
        <w:tab/>
      </w:r>
    </w:p>
    <w:p w14:paraId="148D9BFE">
      <w:pPr>
        <w:jc w:val="both"/>
        <w:rPr>
          <w:b/>
          <w:sz w:val="28"/>
          <w:szCs w:val="28"/>
        </w:rPr>
      </w:pPr>
    </w:p>
    <w:p w14:paraId="51072367">
      <w:pPr>
        <w:jc w:val="both"/>
        <w:rPr>
          <w:sz w:val="28"/>
          <w:szCs w:val="28"/>
        </w:rPr>
      </w:pPr>
      <w:r>
        <w:rPr>
          <w:b/>
          <w:sz w:val="28"/>
          <w:szCs w:val="28"/>
        </w:rPr>
        <w:t>1.1.</w:t>
      </w:r>
      <w:r>
        <w:rPr>
          <w:rFonts w:hint="default"/>
          <w:b/>
          <w:sz w:val="28"/>
          <w:szCs w:val="28"/>
          <w:lang w:val="ru-RU"/>
        </w:rPr>
        <w:t>5</w:t>
      </w:r>
      <w:r>
        <w:rPr>
          <w:b/>
          <w:sz w:val="28"/>
          <w:szCs w:val="28"/>
        </w:rPr>
        <w:t>. Социальная сфера</w:t>
      </w:r>
      <w:r>
        <w:rPr>
          <w:b/>
          <w:sz w:val="28"/>
          <w:szCs w:val="28"/>
        </w:rPr>
        <w:tab/>
      </w:r>
      <w:r>
        <w:rPr>
          <w:b/>
          <w:sz w:val="28"/>
          <w:szCs w:val="28"/>
        </w:rPr>
        <w:tab/>
      </w:r>
      <w:r>
        <w:rPr>
          <w:b/>
          <w:sz w:val="28"/>
          <w:szCs w:val="28"/>
        </w:rPr>
        <w:tab/>
      </w:r>
      <w:r>
        <w:rPr>
          <w:b/>
          <w:sz w:val="28"/>
          <w:szCs w:val="28"/>
        </w:rPr>
        <w:tab/>
      </w:r>
      <w:r>
        <w:rPr>
          <w:b/>
          <w:sz w:val="28"/>
          <w:szCs w:val="28"/>
        </w:rPr>
        <w:tab/>
      </w:r>
      <w:r>
        <w:rPr>
          <w:sz w:val="28"/>
          <w:szCs w:val="28"/>
        </w:rPr>
        <w:t>Здравоохранение. Медицинское обслуживание на территории</w:t>
      </w:r>
    </w:p>
    <w:p w14:paraId="4F22720C">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Ивайтенского сельского поселения осуществляют 2 фельдшерско-</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акушерских пункта.</w:t>
      </w:r>
    </w:p>
    <w:p w14:paraId="359BD3D4">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Система образования поселения представлена 1 средней </w:t>
      </w:r>
    </w:p>
    <w:p w14:paraId="3D997E8E">
      <w:pPr>
        <w:ind w:left="6372" w:firstLine="9"/>
        <w:jc w:val="both"/>
        <w:rPr>
          <w:sz w:val="28"/>
          <w:szCs w:val="28"/>
        </w:rPr>
      </w:pPr>
      <w:r>
        <w:rPr>
          <w:sz w:val="28"/>
          <w:szCs w:val="28"/>
        </w:rPr>
        <w:t xml:space="preserve">общеобразовательной школой , МОУ СОШ д.Новые Ивайтенки  </w:t>
      </w:r>
    </w:p>
    <w:p w14:paraId="5D1E6527">
      <w:pPr>
        <w:jc w:val="both"/>
        <w:rPr>
          <w:sz w:val="28"/>
          <w:szCs w:val="28"/>
        </w:rPr>
      </w:pPr>
    </w:p>
    <w:p w14:paraId="08797FF6">
      <w:pPr>
        <w:jc w:val="both"/>
        <w:rPr>
          <w:sz w:val="28"/>
          <w:szCs w:val="28"/>
        </w:rPr>
      </w:pPr>
    </w:p>
    <w:p w14:paraId="24B8BBF4">
      <w:pPr>
        <w:jc w:val="both"/>
        <w:rPr>
          <w:sz w:val="28"/>
          <w:szCs w:val="28"/>
        </w:rPr>
      </w:pPr>
      <w:r>
        <w:rPr>
          <w:b/>
          <w:sz w:val="28"/>
          <w:szCs w:val="28"/>
        </w:rPr>
        <w:t>1.2. Основные проблемы</w:t>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Проведенный анализ сложившейся ситуации в Ивайтенском </w:t>
      </w:r>
    </w:p>
    <w:p w14:paraId="0CE6D64B">
      <w:pPr>
        <w:jc w:val="both"/>
        <w:rPr>
          <w:sz w:val="28"/>
          <w:szCs w:val="28"/>
        </w:rPr>
      </w:pPr>
      <w:r>
        <w:rPr>
          <w:sz w:val="28"/>
          <w:szCs w:val="28"/>
        </w:rPr>
        <w:t xml:space="preserve">       </w:t>
      </w:r>
      <w:r>
        <w:rPr>
          <w:b/>
          <w:sz w:val="28"/>
          <w:szCs w:val="28"/>
        </w:rPr>
        <w:t>социально- экономического</w:t>
      </w:r>
      <w:r>
        <w:rPr>
          <w:b/>
          <w:sz w:val="28"/>
          <w:szCs w:val="28"/>
        </w:rPr>
        <w:tab/>
      </w:r>
      <w:r>
        <w:rPr>
          <w:sz w:val="28"/>
          <w:szCs w:val="28"/>
        </w:rPr>
        <w:tab/>
      </w:r>
      <w:r>
        <w:rPr>
          <w:sz w:val="28"/>
          <w:szCs w:val="28"/>
        </w:rPr>
        <w:tab/>
      </w:r>
      <w:r>
        <w:rPr>
          <w:sz w:val="28"/>
          <w:szCs w:val="28"/>
        </w:rPr>
        <w:tab/>
      </w:r>
      <w:r>
        <w:rPr>
          <w:sz w:val="28"/>
          <w:szCs w:val="28"/>
        </w:rPr>
        <w:t xml:space="preserve">сельском поселении показывает наличие целого ряда проблем во </w:t>
      </w:r>
    </w:p>
    <w:p w14:paraId="6C1599CF">
      <w:pPr>
        <w:jc w:val="both"/>
        <w:rPr>
          <w:sz w:val="28"/>
          <w:szCs w:val="28"/>
        </w:rPr>
      </w:pPr>
      <w:r>
        <w:rPr>
          <w:sz w:val="28"/>
          <w:szCs w:val="28"/>
        </w:rPr>
        <w:t xml:space="preserve">       </w:t>
      </w:r>
      <w:r>
        <w:rPr>
          <w:b/>
          <w:sz w:val="28"/>
          <w:szCs w:val="28"/>
        </w:rPr>
        <w:t>положения</w:t>
      </w:r>
      <w:r>
        <w:rPr>
          <w:b/>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многих сферах жизнедеятельности населения, .</w:t>
      </w:r>
    </w:p>
    <w:p w14:paraId="5F9525F2">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На сегодняшний день одна из важнейших проблем -демография.</w:t>
      </w:r>
    </w:p>
    <w:p w14:paraId="24DF15BA">
      <w:pPr>
        <w:ind w:left="6372"/>
        <w:jc w:val="both"/>
        <w:rPr>
          <w:sz w:val="28"/>
          <w:szCs w:val="28"/>
        </w:rPr>
      </w:pPr>
      <w:r>
        <w:rPr>
          <w:sz w:val="28"/>
          <w:szCs w:val="28"/>
        </w:rPr>
        <w:t>Остаются не решенными проблемы жилищно-коммунального хозяйства, требуют капитального ремонта и реконструкции</w:t>
      </w:r>
    </w:p>
    <w:p w14:paraId="5B919472">
      <w:pPr>
        <w:ind w:left="6372"/>
        <w:jc w:val="both"/>
        <w:rPr>
          <w:sz w:val="28"/>
          <w:szCs w:val="28"/>
        </w:rPr>
      </w:pPr>
      <w:r>
        <w:rPr>
          <w:sz w:val="28"/>
          <w:szCs w:val="28"/>
        </w:rPr>
        <w:t>системы водоснабжения и водоотведения. Низкий инвестиционный</w:t>
      </w:r>
    </w:p>
    <w:p w14:paraId="61A9C96B">
      <w:pPr>
        <w:ind w:left="6372"/>
        <w:jc w:val="both"/>
        <w:rPr>
          <w:sz w:val="28"/>
          <w:szCs w:val="28"/>
        </w:rPr>
      </w:pPr>
      <w:r>
        <w:rPr>
          <w:sz w:val="28"/>
          <w:szCs w:val="28"/>
        </w:rPr>
        <w:t>потенциал поселения. Требуют капитального ремонта учреждения</w:t>
      </w:r>
    </w:p>
    <w:p w14:paraId="7F0A596A">
      <w:pPr>
        <w:ind w:left="6372"/>
        <w:jc w:val="both"/>
        <w:rPr>
          <w:sz w:val="28"/>
          <w:szCs w:val="28"/>
        </w:rPr>
      </w:pPr>
      <w:r>
        <w:rPr>
          <w:sz w:val="28"/>
          <w:szCs w:val="28"/>
        </w:rPr>
        <w:t xml:space="preserve">культуры. социальная сфера из-за недостаточного финансирования содержится на не должном уровне. </w:t>
      </w:r>
    </w:p>
    <w:p w14:paraId="342E6B1E">
      <w:pPr>
        <w:ind w:left="6372"/>
        <w:jc w:val="both"/>
        <w:rPr>
          <w:sz w:val="28"/>
          <w:szCs w:val="28"/>
        </w:rPr>
      </w:pPr>
    </w:p>
    <w:p w14:paraId="58D54FE0">
      <w:pPr>
        <w:ind w:left="6372"/>
        <w:jc w:val="both"/>
        <w:rPr>
          <w:sz w:val="28"/>
          <w:szCs w:val="28"/>
        </w:rPr>
      </w:pPr>
    </w:p>
    <w:p w14:paraId="58CD0855">
      <w:pPr>
        <w:jc w:val="center"/>
        <w:rPr>
          <w:b/>
          <w:sz w:val="32"/>
          <w:szCs w:val="32"/>
        </w:rPr>
      </w:pPr>
      <w:r>
        <w:rPr>
          <w:b/>
          <w:sz w:val="32"/>
          <w:szCs w:val="32"/>
        </w:rPr>
        <w:t>2. Цели, задачи, сроки и этапы реализации программы.</w:t>
      </w:r>
    </w:p>
    <w:p w14:paraId="36E1E9DD">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1C0BF2B1">
      <w:pPr>
        <w:ind w:left="4248"/>
        <w:jc w:val="both"/>
        <w:rPr>
          <w:sz w:val="28"/>
          <w:szCs w:val="28"/>
        </w:rPr>
      </w:pPr>
      <w:r>
        <w:rPr>
          <w:sz w:val="28"/>
          <w:szCs w:val="28"/>
        </w:rPr>
        <w:tab/>
      </w:r>
      <w:r>
        <w:rPr>
          <w:sz w:val="28"/>
          <w:szCs w:val="28"/>
        </w:rPr>
        <w:tab/>
      </w:r>
      <w:r>
        <w:rPr>
          <w:sz w:val="28"/>
          <w:szCs w:val="28"/>
        </w:rPr>
        <w:tab/>
      </w:r>
      <w:r>
        <w:rPr>
          <w:sz w:val="28"/>
          <w:szCs w:val="28"/>
        </w:rPr>
        <w:t>Стратегической целью программы «Социальное и экономическое</w:t>
      </w:r>
    </w:p>
    <w:p w14:paraId="271BC70E">
      <w:pPr>
        <w:ind w:left="5664"/>
        <w:jc w:val="both"/>
        <w:rPr>
          <w:sz w:val="28"/>
          <w:szCs w:val="28"/>
        </w:rPr>
      </w:pPr>
      <w:r>
        <w:rPr>
          <w:sz w:val="28"/>
          <w:szCs w:val="28"/>
        </w:rPr>
        <w:t xml:space="preserve"> </w:t>
      </w:r>
      <w:r>
        <w:rPr>
          <w:sz w:val="28"/>
          <w:szCs w:val="28"/>
        </w:rPr>
        <w:tab/>
      </w:r>
      <w:r>
        <w:rPr>
          <w:sz w:val="28"/>
          <w:szCs w:val="28"/>
        </w:rPr>
        <w:t>развитие  муниципального образования «Ивайтенское  сельское</w:t>
      </w:r>
    </w:p>
    <w:p w14:paraId="3109EB78">
      <w:pPr>
        <w:ind w:left="5664"/>
        <w:jc w:val="both"/>
        <w:rPr>
          <w:sz w:val="28"/>
          <w:szCs w:val="28"/>
        </w:rPr>
      </w:pPr>
      <w:r>
        <w:rPr>
          <w:sz w:val="28"/>
          <w:szCs w:val="28"/>
        </w:rPr>
        <w:tab/>
      </w:r>
      <w:r>
        <w:rPr>
          <w:sz w:val="28"/>
          <w:szCs w:val="28"/>
        </w:rPr>
        <w:t>поселение» Унечского района Брянской области (202</w:t>
      </w:r>
      <w:r>
        <w:rPr>
          <w:rFonts w:hint="default"/>
          <w:sz w:val="28"/>
          <w:szCs w:val="28"/>
          <w:lang w:val="ru-RU"/>
        </w:rPr>
        <w:t>6</w:t>
      </w:r>
      <w:r>
        <w:rPr>
          <w:sz w:val="28"/>
          <w:szCs w:val="28"/>
        </w:rPr>
        <w:t>-20</w:t>
      </w:r>
      <w:r>
        <w:rPr>
          <w:rFonts w:hint="default"/>
          <w:sz w:val="28"/>
          <w:szCs w:val="28"/>
          <w:lang w:val="ru-RU"/>
        </w:rPr>
        <w:t>30</w:t>
      </w:r>
      <w:r>
        <w:rPr>
          <w:sz w:val="28"/>
          <w:szCs w:val="28"/>
        </w:rPr>
        <w:t xml:space="preserve"> годы)</w:t>
      </w:r>
    </w:p>
    <w:p w14:paraId="4629A80F">
      <w:pPr>
        <w:ind w:left="6372"/>
        <w:jc w:val="both"/>
        <w:rPr>
          <w:sz w:val="28"/>
          <w:szCs w:val="28"/>
        </w:rPr>
      </w:pPr>
      <w:r>
        <w:rPr>
          <w:sz w:val="28"/>
          <w:szCs w:val="28"/>
        </w:rPr>
        <w:t xml:space="preserve">(далее – программа) является повышение качества жизни населения, проживающего на его территории. Формирование </w:t>
      </w:r>
    </w:p>
    <w:p w14:paraId="3867D820">
      <w:pPr>
        <w:ind w:left="6372"/>
        <w:jc w:val="both"/>
        <w:rPr>
          <w:sz w:val="28"/>
          <w:szCs w:val="28"/>
        </w:rPr>
      </w:pPr>
      <w:r>
        <w:rPr>
          <w:sz w:val="28"/>
          <w:szCs w:val="28"/>
        </w:rPr>
        <w:t>благоприятного социального климата для деятельности и здорового</w:t>
      </w:r>
    </w:p>
    <w:p w14:paraId="5B04ABBC">
      <w:pPr>
        <w:ind w:left="6372"/>
        <w:jc w:val="both"/>
        <w:rPr>
          <w:sz w:val="28"/>
          <w:szCs w:val="28"/>
        </w:rPr>
      </w:pPr>
      <w:r>
        <w:rPr>
          <w:sz w:val="28"/>
          <w:szCs w:val="28"/>
        </w:rPr>
        <w:t>образа жизни населения.</w:t>
      </w:r>
    </w:p>
    <w:p w14:paraId="345CD8F9">
      <w:pPr>
        <w:ind w:left="6372"/>
        <w:jc w:val="both"/>
        <w:rPr>
          <w:sz w:val="28"/>
          <w:szCs w:val="28"/>
        </w:rPr>
      </w:pPr>
      <w:r>
        <w:rPr>
          <w:sz w:val="28"/>
          <w:szCs w:val="28"/>
        </w:rPr>
        <w:t xml:space="preserve">Основой повышения качества жизни населения может служить эффективная экономика, развитие и техническое переоснащение </w:t>
      </w:r>
    </w:p>
    <w:p w14:paraId="1EFB6519">
      <w:pPr>
        <w:ind w:left="6372"/>
        <w:jc w:val="both"/>
        <w:rPr>
          <w:sz w:val="28"/>
          <w:szCs w:val="28"/>
        </w:rPr>
      </w:pPr>
      <w:r>
        <w:rPr>
          <w:sz w:val="28"/>
          <w:szCs w:val="28"/>
        </w:rPr>
        <w:t>объектов социальной сферы. Для осуществления поставленных целей в рамках программы необходимо решение комплекса задач социального и экономического развития.</w:t>
      </w:r>
    </w:p>
    <w:p w14:paraId="6B662C91">
      <w:pPr>
        <w:ind w:left="6372"/>
        <w:jc w:val="both"/>
        <w:rPr>
          <w:sz w:val="28"/>
          <w:szCs w:val="28"/>
        </w:rPr>
      </w:pPr>
      <w:r>
        <w:rPr>
          <w:sz w:val="28"/>
          <w:szCs w:val="28"/>
        </w:rPr>
        <w:tab/>
      </w:r>
      <w:r>
        <w:rPr>
          <w:sz w:val="28"/>
          <w:szCs w:val="28"/>
        </w:rPr>
        <w:t>Задачи социального развития:</w:t>
      </w:r>
    </w:p>
    <w:p w14:paraId="5B98EC79">
      <w:pPr>
        <w:ind w:left="6372"/>
        <w:jc w:val="both"/>
        <w:rPr>
          <w:sz w:val="28"/>
          <w:szCs w:val="28"/>
        </w:rPr>
      </w:pPr>
      <w:r>
        <w:rPr>
          <w:sz w:val="28"/>
          <w:szCs w:val="28"/>
        </w:rPr>
        <w:t>улучшение состояния здоровья населения, снижение смертности; обеспечение занятости, необходимых условий труда и быта и, как следствие – рост благосостояния основной массы населения; сохранение и наращивание культурного и духовного наследия;</w:t>
      </w:r>
    </w:p>
    <w:p w14:paraId="44E19B34">
      <w:pPr>
        <w:ind w:left="6372"/>
        <w:jc w:val="both"/>
        <w:rPr>
          <w:sz w:val="28"/>
          <w:szCs w:val="28"/>
        </w:rPr>
      </w:pPr>
      <w:r>
        <w:rPr>
          <w:sz w:val="28"/>
          <w:szCs w:val="28"/>
        </w:rPr>
        <w:t>повышение эффективности социального обслуживания населения;</w:t>
      </w:r>
    </w:p>
    <w:p w14:paraId="0A3167D0">
      <w:pPr>
        <w:ind w:left="6372"/>
        <w:jc w:val="both"/>
        <w:rPr>
          <w:sz w:val="28"/>
          <w:szCs w:val="28"/>
        </w:rPr>
      </w:pPr>
      <w:r>
        <w:rPr>
          <w:sz w:val="28"/>
          <w:szCs w:val="28"/>
        </w:rPr>
        <w:t>обеспечение населения питьевой водой, теплом и электроэнергией в необходимом количестве;</w:t>
      </w:r>
    </w:p>
    <w:p w14:paraId="486CB7AD">
      <w:pPr>
        <w:ind w:left="6372"/>
        <w:jc w:val="both"/>
        <w:rPr>
          <w:sz w:val="28"/>
          <w:szCs w:val="28"/>
        </w:rPr>
      </w:pPr>
      <w:r>
        <w:rPr>
          <w:sz w:val="28"/>
          <w:szCs w:val="28"/>
        </w:rPr>
        <w:t xml:space="preserve">обеспечение безопасности проживания на территории Ивайтенского сельского поселения, правовой и социальной защищенности населения; </w:t>
      </w:r>
    </w:p>
    <w:p w14:paraId="75311D40">
      <w:pPr>
        <w:ind w:left="6372"/>
        <w:jc w:val="both"/>
        <w:rPr>
          <w:sz w:val="28"/>
          <w:szCs w:val="28"/>
        </w:rPr>
      </w:pPr>
      <w:r>
        <w:rPr>
          <w:sz w:val="28"/>
          <w:szCs w:val="28"/>
        </w:rPr>
        <w:t>охрана окружающей среды.</w:t>
      </w:r>
    </w:p>
    <w:p w14:paraId="0AC68138">
      <w:pPr>
        <w:ind w:left="6372"/>
        <w:jc w:val="both"/>
        <w:rPr>
          <w:sz w:val="28"/>
          <w:szCs w:val="28"/>
        </w:rPr>
      </w:pPr>
      <w:r>
        <w:rPr>
          <w:sz w:val="28"/>
          <w:szCs w:val="28"/>
        </w:rPr>
        <w:t>Проблемы экономического характера – физический износ и моральное старение основных фондов, необходимость сохранения и создания новых рабочих мест возможно решить за счет развития частной формы собственности.</w:t>
      </w:r>
    </w:p>
    <w:p w14:paraId="3B836898">
      <w:pPr>
        <w:ind w:left="6372"/>
        <w:jc w:val="both"/>
        <w:rPr>
          <w:sz w:val="28"/>
          <w:szCs w:val="28"/>
        </w:rPr>
      </w:pPr>
      <w:r>
        <w:rPr>
          <w:sz w:val="28"/>
          <w:szCs w:val="28"/>
        </w:rPr>
        <w:t>Необходимо отметить, что мероприятия непосредственно направлены на совершенствование работы учреждений культуры, развития жилищно-коммунального хозяйства.</w:t>
      </w:r>
    </w:p>
    <w:p w14:paraId="259BEA72">
      <w:pPr>
        <w:ind w:left="6372"/>
        <w:jc w:val="both"/>
        <w:rPr>
          <w:sz w:val="28"/>
          <w:szCs w:val="28"/>
        </w:rPr>
      </w:pPr>
      <w:r>
        <w:rPr>
          <w:sz w:val="28"/>
          <w:szCs w:val="28"/>
        </w:rPr>
        <w:t>В результате решения поставленных на период до 20</w:t>
      </w:r>
      <w:r>
        <w:rPr>
          <w:rFonts w:hint="default"/>
          <w:sz w:val="28"/>
          <w:szCs w:val="28"/>
          <w:lang w:val="ru-RU"/>
        </w:rPr>
        <w:t>30</w:t>
      </w:r>
      <w:r>
        <w:rPr>
          <w:sz w:val="28"/>
          <w:szCs w:val="28"/>
        </w:rPr>
        <w:t xml:space="preserve"> года задач и достижений целей программы развитие Ивайтенского поселения должно выйти на качественно новый уровень.</w:t>
      </w:r>
    </w:p>
    <w:p w14:paraId="55478AB2">
      <w:pPr>
        <w:ind w:left="6372"/>
        <w:jc w:val="both"/>
        <w:rPr>
          <w:sz w:val="28"/>
          <w:szCs w:val="28"/>
        </w:rPr>
      </w:pPr>
    </w:p>
    <w:p w14:paraId="43BF8022">
      <w:pPr>
        <w:ind w:left="6372"/>
        <w:jc w:val="both"/>
        <w:rPr>
          <w:sz w:val="28"/>
          <w:szCs w:val="28"/>
        </w:rPr>
      </w:pPr>
    </w:p>
    <w:p w14:paraId="5CEC288E">
      <w:pPr>
        <w:rPr>
          <w:sz w:val="28"/>
          <w:szCs w:val="28"/>
        </w:rPr>
      </w:pPr>
    </w:p>
    <w:p w14:paraId="28F63D08">
      <w:pPr>
        <w:jc w:val="center"/>
        <w:rPr>
          <w:b/>
          <w:sz w:val="32"/>
          <w:szCs w:val="32"/>
        </w:rPr>
      </w:pPr>
      <w:r>
        <w:rPr>
          <w:b/>
          <w:sz w:val="32"/>
          <w:szCs w:val="32"/>
        </w:rPr>
        <w:t>3. Система программных мероприятий</w:t>
      </w:r>
    </w:p>
    <w:p w14:paraId="72BD6B61">
      <w:pPr>
        <w:rPr>
          <w:b/>
          <w:sz w:val="32"/>
          <w:szCs w:val="32"/>
        </w:rPr>
      </w:pPr>
    </w:p>
    <w:p w14:paraId="2760C506">
      <w:pPr>
        <w:ind w:left="4248"/>
        <w:jc w:val="both"/>
        <w:rPr>
          <w:sz w:val="28"/>
          <w:szCs w:val="28"/>
        </w:rPr>
      </w:pPr>
      <w:r>
        <w:rPr>
          <w:b/>
          <w:sz w:val="32"/>
          <w:szCs w:val="32"/>
        </w:rPr>
        <w:tab/>
      </w:r>
      <w:r>
        <w:rPr>
          <w:b/>
          <w:sz w:val="32"/>
          <w:szCs w:val="32"/>
        </w:rPr>
        <w:tab/>
      </w:r>
      <w:r>
        <w:rPr>
          <w:b/>
          <w:sz w:val="32"/>
          <w:szCs w:val="32"/>
        </w:rPr>
        <w:tab/>
      </w:r>
      <w:r>
        <w:rPr>
          <w:sz w:val="28"/>
          <w:szCs w:val="28"/>
        </w:rPr>
        <w:t>Реализация программы «Социальное и экономическое</w:t>
      </w:r>
    </w:p>
    <w:p w14:paraId="1FAC5A31">
      <w:pPr>
        <w:ind w:left="5664"/>
        <w:jc w:val="both"/>
        <w:rPr>
          <w:sz w:val="28"/>
          <w:szCs w:val="28"/>
        </w:rPr>
      </w:pPr>
      <w:r>
        <w:rPr>
          <w:sz w:val="28"/>
          <w:szCs w:val="28"/>
        </w:rPr>
        <w:t xml:space="preserve"> </w:t>
      </w:r>
      <w:r>
        <w:rPr>
          <w:sz w:val="28"/>
          <w:szCs w:val="28"/>
        </w:rPr>
        <w:tab/>
      </w:r>
      <w:r>
        <w:rPr>
          <w:sz w:val="28"/>
          <w:szCs w:val="28"/>
        </w:rPr>
        <w:t>развитие  муниципального образования «Ивайтенское сельское</w:t>
      </w:r>
    </w:p>
    <w:p w14:paraId="0577EEEE">
      <w:pPr>
        <w:ind w:left="6372"/>
        <w:jc w:val="both"/>
        <w:rPr>
          <w:sz w:val="28"/>
          <w:szCs w:val="28"/>
        </w:rPr>
      </w:pPr>
      <w:r>
        <w:rPr>
          <w:sz w:val="28"/>
          <w:szCs w:val="28"/>
        </w:rPr>
        <w:t>поселение» Унечского района Брянской области (202</w:t>
      </w:r>
      <w:r>
        <w:rPr>
          <w:rFonts w:hint="default"/>
          <w:sz w:val="28"/>
          <w:szCs w:val="28"/>
          <w:lang w:val="ru-RU"/>
        </w:rPr>
        <w:t>6</w:t>
      </w:r>
      <w:r>
        <w:rPr>
          <w:sz w:val="28"/>
          <w:szCs w:val="28"/>
        </w:rPr>
        <w:t>-20</w:t>
      </w:r>
      <w:r>
        <w:rPr>
          <w:rFonts w:hint="default"/>
          <w:sz w:val="28"/>
          <w:szCs w:val="28"/>
          <w:lang w:val="ru-RU"/>
        </w:rPr>
        <w:t>30</w:t>
      </w:r>
      <w:r>
        <w:rPr>
          <w:sz w:val="28"/>
          <w:szCs w:val="28"/>
        </w:rPr>
        <w:t>годы) намечается по ряду взаимосвязанных комплексов, в рамках которых координируются и финансируются мероприятия различных участников программы.</w:t>
      </w:r>
    </w:p>
    <w:p w14:paraId="34E873D9">
      <w:pPr>
        <w:ind w:left="6372"/>
        <w:jc w:val="both"/>
        <w:rPr>
          <w:sz w:val="28"/>
          <w:szCs w:val="28"/>
        </w:rPr>
      </w:pPr>
      <w:r>
        <w:rPr>
          <w:sz w:val="28"/>
          <w:szCs w:val="28"/>
        </w:rPr>
        <w:t>Согласно программе в период до 20</w:t>
      </w:r>
      <w:r>
        <w:rPr>
          <w:rFonts w:hint="default"/>
          <w:sz w:val="28"/>
          <w:szCs w:val="28"/>
          <w:lang w:val="ru-RU"/>
        </w:rPr>
        <w:t>30</w:t>
      </w:r>
      <w:r>
        <w:rPr>
          <w:sz w:val="28"/>
          <w:szCs w:val="28"/>
        </w:rPr>
        <w:t xml:space="preserve"> года подлежит выполнению 20 мероприятия. Основным принципом при формировании программных мероприятий является их отраслевая направленность, согласно которой все программные мероприятия группируются в соответствии с основными задачами социально- экономического развития. </w:t>
      </w:r>
    </w:p>
    <w:p w14:paraId="5BABD1D6">
      <w:pPr>
        <w:ind w:left="6372"/>
        <w:jc w:val="both"/>
        <w:rPr>
          <w:sz w:val="28"/>
          <w:szCs w:val="28"/>
        </w:rPr>
      </w:pPr>
      <w:r>
        <w:rPr>
          <w:sz w:val="28"/>
          <w:szCs w:val="28"/>
        </w:rPr>
        <w:t>Перечень и описание мероприятий программы, их показатели эффективности, объемы и источники финансирования приведены в Приложении №1.</w:t>
      </w:r>
    </w:p>
    <w:p w14:paraId="4101FF86">
      <w:pPr>
        <w:jc w:val="both"/>
        <w:rPr>
          <w:sz w:val="28"/>
          <w:szCs w:val="28"/>
        </w:rPr>
      </w:pPr>
    </w:p>
    <w:p w14:paraId="4B3EE760">
      <w:pPr>
        <w:jc w:val="both"/>
        <w:rPr>
          <w:sz w:val="28"/>
          <w:szCs w:val="28"/>
          <w:lang w:val="en-US"/>
        </w:rPr>
      </w:pPr>
    </w:p>
    <w:p w14:paraId="30FD01A4">
      <w:pPr>
        <w:jc w:val="both"/>
        <w:rPr>
          <w:sz w:val="28"/>
          <w:szCs w:val="28"/>
          <w:lang w:val="en-US"/>
        </w:rPr>
      </w:pPr>
    </w:p>
    <w:p w14:paraId="6EFE95F2">
      <w:pPr>
        <w:jc w:val="both"/>
        <w:rPr>
          <w:sz w:val="28"/>
          <w:szCs w:val="28"/>
          <w:lang w:val="en-US"/>
        </w:rPr>
      </w:pPr>
    </w:p>
    <w:p w14:paraId="529A4531">
      <w:pPr>
        <w:jc w:val="both"/>
        <w:rPr>
          <w:sz w:val="28"/>
          <w:szCs w:val="28"/>
          <w:lang w:val="en-US"/>
        </w:rPr>
      </w:pPr>
    </w:p>
    <w:p w14:paraId="0C3A3B4D">
      <w:pPr>
        <w:jc w:val="center"/>
        <w:rPr>
          <w:b/>
          <w:sz w:val="32"/>
          <w:szCs w:val="32"/>
        </w:rPr>
      </w:pPr>
      <w:r>
        <w:rPr>
          <w:b/>
          <w:sz w:val="32"/>
          <w:szCs w:val="32"/>
        </w:rPr>
        <w:t>4. Механизм реализации Программы</w:t>
      </w:r>
    </w:p>
    <w:p w14:paraId="07155F7E">
      <w:pPr>
        <w:rPr>
          <w:b/>
          <w:sz w:val="32"/>
          <w:szCs w:val="32"/>
        </w:rPr>
      </w:pPr>
    </w:p>
    <w:p w14:paraId="0C931533">
      <w:pPr>
        <w:ind w:left="6372" w:firstLine="3"/>
        <w:jc w:val="both"/>
        <w:rPr>
          <w:sz w:val="28"/>
          <w:szCs w:val="28"/>
        </w:rPr>
      </w:pPr>
      <w:r>
        <w:rPr>
          <w:sz w:val="28"/>
          <w:szCs w:val="28"/>
        </w:rPr>
        <w:t>Программные мероприятия реализуются в соответствии с действующим законодательством. Субсидии  местным бюджетам из областного бюджета предоставляются бюджету муниципального образования на софинансирование расходных обязательств, возникающих при выполнении полномочий органов местного самоуправления по вопросам местного значения. 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в соответствии с долгосрочными целевыми программами, а также нормативными актами администрации Брянской области и администрации Унечского района.</w:t>
      </w:r>
    </w:p>
    <w:p w14:paraId="2E57385E">
      <w:pPr>
        <w:ind w:left="6372"/>
        <w:jc w:val="both"/>
        <w:rPr>
          <w:sz w:val="28"/>
          <w:szCs w:val="28"/>
        </w:rPr>
      </w:pPr>
      <w:r>
        <w:rPr>
          <w:sz w:val="28"/>
          <w:szCs w:val="28"/>
        </w:rPr>
        <w:t>Объем финансирования конкретных расходов на программу «Социальное и экономическое развитие  муниципального образования «Ивайтенское  сельское поселение» Унечского района Брянской области (202</w:t>
      </w:r>
      <w:r>
        <w:rPr>
          <w:rFonts w:hint="default"/>
          <w:sz w:val="28"/>
          <w:szCs w:val="28"/>
          <w:lang w:val="ru-RU"/>
        </w:rPr>
        <w:t>6</w:t>
      </w:r>
      <w:r>
        <w:rPr>
          <w:sz w:val="28"/>
          <w:szCs w:val="28"/>
        </w:rPr>
        <w:t>-20</w:t>
      </w:r>
      <w:r>
        <w:rPr>
          <w:rFonts w:hint="default"/>
          <w:sz w:val="28"/>
          <w:szCs w:val="28"/>
          <w:lang w:val="ru-RU"/>
        </w:rPr>
        <w:t>30</w:t>
      </w:r>
      <w:r>
        <w:rPr>
          <w:sz w:val="28"/>
          <w:szCs w:val="28"/>
        </w:rPr>
        <w:t xml:space="preserve"> годы) из средств бюджетов определяются, исходя из их реальных возможностей на текущий финансовый год. Администрация Унечского района, администрация Ивайтенского сельского поселения в установленном порядке вносят предложения по уточнению мероприятий программы, сроков их реализации и объемов финансирования. Ежегодно предусматривается корректировка объема финансирования программы с учетом закона местного бюджета.</w:t>
      </w:r>
    </w:p>
    <w:p w14:paraId="04566745">
      <w:pPr>
        <w:ind w:left="6372"/>
        <w:jc w:val="both"/>
        <w:rPr>
          <w:sz w:val="28"/>
          <w:szCs w:val="28"/>
        </w:rPr>
      </w:pPr>
      <w:r>
        <w:rPr>
          <w:sz w:val="28"/>
          <w:szCs w:val="28"/>
        </w:rPr>
        <w:t>Конкретные источники программных мероприятий, финансируемых из бюджетных источников, поставщики  оборудования будут определяться на конкурсной основе в соответствии с Федеральным Законом от 21 июля 2005 года №94-ФЗ «О размещении заказа на поставки товаров, выполнение работ, оказание услуг для государственных и муниципальных нужд» и 44-ФЗ</w:t>
      </w:r>
    </w:p>
    <w:p w14:paraId="12ACA38C">
      <w:pPr>
        <w:jc w:val="both"/>
        <w:rPr>
          <w:sz w:val="28"/>
          <w:szCs w:val="28"/>
        </w:rPr>
      </w:pPr>
    </w:p>
    <w:p w14:paraId="291EA6D2">
      <w:pPr>
        <w:jc w:val="center"/>
        <w:rPr>
          <w:b/>
          <w:sz w:val="32"/>
          <w:szCs w:val="32"/>
        </w:rPr>
      </w:pPr>
      <w:r>
        <w:rPr>
          <w:b/>
          <w:sz w:val="32"/>
          <w:szCs w:val="32"/>
        </w:rPr>
        <w:t>5. Ресурсное обеспечение программы</w:t>
      </w:r>
    </w:p>
    <w:p w14:paraId="7A624EF2">
      <w:pPr>
        <w:rPr>
          <w:b/>
          <w:sz w:val="32"/>
          <w:szCs w:val="32"/>
        </w:rPr>
      </w:pPr>
    </w:p>
    <w:p w14:paraId="1FBBCB5E">
      <w:pPr>
        <w:ind w:left="6372" w:firstLine="3"/>
        <w:rPr>
          <w:sz w:val="28"/>
          <w:szCs w:val="28"/>
        </w:rPr>
      </w:pPr>
      <w:r>
        <w:rPr>
          <w:sz w:val="28"/>
          <w:szCs w:val="28"/>
        </w:rPr>
        <w:t xml:space="preserve">Общий объем финансирования ресурсов, необходимых для реализации программы </w:t>
      </w:r>
      <w:r>
        <w:rPr>
          <w:color w:val="000000"/>
          <w:sz w:val="28"/>
          <w:szCs w:val="28"/>
        </w:rPr>
        <w:t xml:space="preserve">составляет </w:t>
      </w:r>
      <w:r>
        <w:rPr>
          <w:rFonts w:hint="default"/>
          <w:color w:val="000000"/>
          <w:sz w:val="28"/>
          <w:szCs w:val="28"/>
          <w:lang w:val="ru-RU"/>
        </w:rPr>
        <w:t>43</w:t>
      </w:r>
      <w:r>
        <w:rPr>
          <w:rFonts w:hint="default"/>
          <w:sz w:val="28"/>
          <w:szCs w:val="28"/>
          <w:lang w:val="ru-RU"/>
        </w:rPr>
        <w:t>0</w:t>
      </w:r>
      <w:r>
        <w:rPr>
          <w:sz w:val="28"/>
          <w:szCs w:val="28"/>
        </w:rPr>
        <w:t>25,0</w:t>
      </w:r>
      <w:r>
        <w:rPr>
          <w:color w:val="000000"/>
          <w:sz w:val="28"/>
          <w:szCs w:val="28"/>
        </w:rPr>
        <w:t xml:space="preserve"> тыс. рублей</w:t>
      </w:r>
    </w:p>
    <w:p w14:paraId="4FCDEAE5">
      <w:pPr>
        <w:jc w:val="center"/>
        <w:rPr>
          <w:b/>
          <w:sz w:val="32"/>
          <w:szCs w:val="32"/>
        </w:rPr>
      </w:pPr>
      <w:r>
        <w:rPr>
          <w:b/>
          <w:sz w:val="32"/>
          <w:szCs w:val="32"/>
        </w:rPr>
        <w:t>6. Оценка эффективности и результатов реализации  программы</w:t>
      </w:r>
    </w:p>
    <w:p w14:paraId="47C03A6C">
      <w:pPr>
        <w:rPr>
          <w:b/>
          <w:sz w:val="32"/>
          <w:szCs w:val="32"/>
        </w:rPr>
      </w:pPr>
    </w:p>
    <w:p w14:paraId="38780AE7">
      <w:pPr>
        <w:rPr>
          <w:sz w:val="28"/>
          <w:szCs w:val="28"/>
        </w:rPr>
      </w:pPr>
      <w:r>
        <w:rPr>
          <w:b/>
          <w:sz w:val="28"/>
          <w:szCs w:val="28"/>
        </w:rPr>
        <w:t>6.1. Ожидаемые социально-</w:t>
      </w:r>
      <w:r>
        <w:rPr>
          <w:b/>
          <w:sz w:val="28"/>
          <w:szCs w:val="28"/>
        </w:rPr>
        <w:tab/>
      </w:r>
      <w:r>
        <w:rPr>
          <w:b/>
          <w:sz w:val="28"/>
          <w:szCs w:val="28"/>
        </w:rPr>
        <w:tab/>
      </w:r>
      <w:r>
        <w:rPr>
          <w:b/>
          <w:sz w:val="28"/>
          <w:szCs w:val="28"/>
        </w:rPr>
        <w:tab/>
      </w:r>
      <w:r>
        <w:rPr>
          <w:b/>
          <w:sz w:val="28"/>
          <w:szCs w:val="28"/>
        </w:rPr>
        <w:tab/>
      </w:r>
      <w:r>
        <w:rPr>
          <w:b/>
          <w:sz w:val="28"/>
          <w:szCs w:val="28"/>
        </w:rPr>
        <w:tab/>
      </w:r>
      <w:r>
        <w:rPr>
          <w:sz w:val="28"/>
          <w:szCs w:val="28"/>
        </w:rPr>
        <w:t xml:space="preserve">В результате выполнения программных мероприятий  развитие </w:t>
      </w:r>
    </w:p>
    <w:p w14:paraId="59BAA3DC">
      <w:pPr>
        <w:rPr>
          <w:sz w:val="28"/>
          <w:szCs w:val="28"/>
        </w:rPr>
      </w:pPr>
      <w:r>
        <w:rPr>
          <w:sz w:val="28"/>
          <w:szCs w:val="28"/>
        </w:rPr>
        <w:t xml:space="preserve">       </w:t>
      </w:r>
      <w:r>
        <w:rPr>
          <w:b/>
          <w:sz w:val="28"/>
          <w:szCs w:val="28"/>
        </w:rPr>
        <w:t>экономические результаты.</w:t>
      </w:r>
      <w:r>
        <w:rPr>
          <w:b/>
          <w:sz w:val="28"/>
          <w:szCs w:val="28"/>
        </w:rPr>
        <w:tab/>
      </w:r>
      <w:r>
        <w:rPr>
          <w:sz w:val="28"/>
          <w:szCs w:val="28"/>
        </w:rPr>
        <w:tab/>
      </w:r>
      <w:r>
        <w:rPr>
          <w:sz w:val="28"/>
          <w:szCs w:val="28"/>
        </w:rPr>
        <w:tab/>
      </w:r>
      <w:r>
        <w:rPr>
          <w:sz w:val="28"/>
          <w:szCs w:val="28"/>
        </w:rPr>
        <w:tab/>
      </w:r>
      <w:r>
        <w:rPr>
          <w:sz w:val="28"/>
          <w:szCs w:val="28"/>
        </w:rPr>
        <w:t xml:space="preserve">Ивайтенского сельского поселения выйдет на качественно новый </w:t>
      </w:r>
    </w:p>
    <w:p w14:paraId="259FF828">
      <w:pPr>
        <w:ind w:left="6372" w:firstLine="3"/>
        <w:rPr>
          <w:sz w:val="28"/>
          <w:szCs w:val="28"/>
        </w:rPr>
      </w:pPr>
      <w:r>
        <w:rPr>
          <w:sz w:val="28"/>
          <w:szCs w:val="28"/>
        </w:rPr>
        <w:t>уровень, обеспечивающий стабильное улучшение качества жизни населения, проживающего на его территории.</w:t>
      </w:r>
    </w:p>
    <w:p w14:paraId="49E460AF">
      <w:pPr>
        <w:jc w:val="both"/>
        <w:rPr>
          <w:sz w:val="28"/>
          <w:szCs w:val="28"/>
        </w:rPr>
      </w:pPr>
    </w:p>
    <w:p w14:paraId="28C6C77A">
      <w:pPr>
        <w:jc w:val="both"/>
        <w:rPr>
          <w:sz w:val="28"/>
          <w:szCs w:val="28"/>
        </w:rPr>
      </w:pPr>
    </w:p>
    <w:p w14:paraId="305E0489">
      <w:pPr>
        <w:jc w:val="both"/>
        <w:rPr>
          <w:sz w:val="28"/>
          <w:szCs w:val="28"/>
        </w:rPr>
      </w:pPr>
      <w:r>
        <w:rPr>
          <w:b/>
          <w:sz w:val="28"/>
          <w:szCs w:val="28"/>
        </w:rPr>
        <w:t>6.1.1. Решение задач социально-</w:t>
      </w:r>
      <w:r>
        <w:rPr>
          <w:b/>
          <w:sz w:val="28"/>
          <w:szCs w:val="28"/>
        </w:rPr>
        <w:tab/>
      </w:r>
      <w:r>
        <w:rPr>
          <w:b/>
          <w:sz w:val="28"/>
          <w:szCs w:val="28"/>
        </w:rPr>
        <w:tab/>
      </w:r>
      <w:r>
        <w:rPr>
          <w:b/>
          <w:sz w:val="28"/>
          <w:szCs w:val="28"/>
        </w:rPr>
        <w:tab/>
      </w:r>
      <w:r>
        <w:rPr>
          <w:b/>
          <w:sz w:val="28"/>
          <w:szCs w:val="28"/>
        </w:rPr>
        <w:tab/>
      </w:r>
      <w:r>
        <w:rPr>
          <w:sz w:val="28"/>
          <w:szCs w:val="28"/>
        </w:rPr>
        <w:t>Реализация программы позволит создать условия для проведения</w:t>
      </w:r>
    </w:p>
    <w:p w14:paraId="0EF854CF">
      <w:pPr>
        <w:ind w:left="6372" w:hanging="5667"/>
        <w:jc w:val="both"/>
        <w:rPr>
          <w:sz w:val="28"/>
          <w:szCs w:val="28"/>
        </w:rPr>
      </w:pPr>
      <w:r>
        <w:rPr>
          <w:b/>
          <w:sz w:val="28"/>
          <w:szCs w:val="28"/>
        </w:rPr>
        <w:t>экономического развития поселения</w:t>
      </w:r>
      <w:r>
        <w:rPr>
          <w:sz w:val="28"/>
          <w:szCs w:val="28"/>
        </w:rPr>
        <w:tab/>
      </w:r>
      <w:r>
        <w:rPr>
          <w:sz w:val="28"/>
          <w:szCs w:val="28"/>
        </w:rPr>
        <w:t>на территории Ивайтенского сельского поселения социальной политики, обеспечивающей благополучие, безопасность и достойную жизнь населения, буде</w:t>
      </w:r>
      <w:r>
        <w:rPr>
          <w:sz w:val="28"/>
          <w:szCs w:val="28"/>
          <w:lang w:val="ru-RU"/>
        </w:rPr>
        <w:t>т</w:t>
      </w:r>
      <w:r>
        <w:rPr>
          <w:sz w:val="28"/>
          <w:szCs w:val="28"/>
        </w:rPr>
        <w:t xml:space="preserve"> решен комплекс задач в сфере культуры, жилищно-коммунального обслуживания, обеспечения безопасности и занятости населения.</w:t>
      </w:r>
    </w:p>
    <w:p w14:paraId="774FDB38">
      <w:pPr>
        <w:jc w:val="both"/>
        <w:rPr>
          <w:b/>
          <w:sz w:val="28"/>
          <w:szCs w:val="28"/>
        </w:rPr>
      </w:pPr>
    </w:p>
    <w:p w14:paraId="3B37088A">
      <w:pPr>
        <w:jc w:val="both"/>
        <w:rPr>
          <w:b/>
          <w:sz w:val="28"/>
          <w:szCs w:val="28"/>
        </w:rPr>
      </w:pPr>
    </w:p>
    <w:p w14:paraId="09012205">
      <w:pPr>
        <w:jc w:val="center"/>
        <w:rPr>
          <w:b/>
          <w:sz w:val="32"/>
          <w:szCs w:val="32"/>
        </w:rPr>
      </w:pPr>
      <w:r>
        <w:rPr>
          <w:b/>
          <w:sz w:val="32"/>
          <w:szCs w:val="32"/>
        </w:rPr>
        <w:t>7. Организация управления и контроль за ходом выполнения программы.</w:t>
      </w:r>
    </w:p>
    <w:p w14:paraId="3593FA11">
      <w:pPr>
        <w:rPr>
          <w:b/>
          <w:sz w:val="32"/>
          <w:szCs w:val="32"/>
        </w:rPr>
      </w:pPr>
    </w:p>
    <w:p w14:paraId="34F862B3">
      <w:pPr>
        <w:ind w:left="6372" w:firstLine="3"/>
        <w:jc w:val="both"/>
        <w:rPr>
          <w:sz w:val="28"/>
          <w:szCs w:val="28"/>
        </w:rPr>
      </w:pPr>
      <w:r>
        <w:rPr>
          <w:sz w:val="28"/>
          <w:szCs w:val="28"/>
        </w:rPr>
        <w:t>Организация управления программой и контроль за ходом ее реализации требует согласованности действий. общее руководство и контроль за ходом реализации программы осуществляет администрация Ивайтенского сельского поселения. Администрация поселения координирует работу исполнителей программных  мероприятий и проектов, проводит согласование объемов финансирования на очередной финансовый год и на весь период реализации программы, обеспечивает  контроль за эффективным и целевым использованием выделяемых финансовых средств, за качеством проводимых мероприятий, за выполнением сроков их реализации, исполнением договоров и контрактов, осуществляет  сбор периодической отчетности о ходе выполнения программных мероприятий исполнителями с предоставлением соответствующей информации руководству района.</w:t>
      </w:r>
    </w:p>
    <w:p w14:paraId="3E47D3A0">
      <w:pPr>
        <w:ind w:left="6372" w:firstLine="3"/>
        <w:jc w:val="both"/>
        <w:rPr>
          <w:sz w:val="28"/>
          <w:szCs w:val="28"/>
        </w:rPr>
      </w:pPr>
      <w:r>
        <w:rPr>
          <w:sz w:val="28"/>
          <w:szCs w:val="28"/>
        </w:rPr>
        <w:t>Заказчик программы по данным отчетности и с учетом выделенных на реализацию программы финансовых средств имеют право ежегодно уточнять целевые показатели, состав исполнителей и затраты по программным мероприятиям.</w:t>
      </w:r>
    </w:p>
    <w:p w14:paraId="04567DAD">
      <w:pPr>
        <w:ind w:left="6372" w:firstLine="3"/>
        <w:jc w:val="both"/>
        <w:rPr>
          <w:sz w:val="28"/>
          <w:szCs w:val="28"/>
        </w:rPr>
      </w:pPr>
    </w:p>
    <w:p w14:paraId="1A025702">
      <w:pPr>
        <w:ind w:left="6372" w:firstLine="3"/>
        <w:jc w:val="both"/>
        <w:rPr>
          <w:sz w:val="28"/>
          <w:szCs w:val="28"/>
        </w:rPr>
      </w:pPr>
    </w:p>
    <w:p w14:paraId="101FAAFE">
      <w:pPr>
        <w:ind w:left="6372" w:firstLine="3"/>
        <w:jc w:val="both"/>
        <w:rPr>
          <w:sz w:val="28"/>
          <w:szCs w:val="28"/>
        </w:rPr>
      </w:pPr>
    </w:p>
    <w:p w14:paraId="50FD77E2">
      <w:pPr>
        <w:ind w:left="6372" w:firstLine="3"/>
        <w:jc w:val="both"/>
        <w:rPr>
          <w:sz w:val="28"/>
          <w:szCs w:val="28"/>
        </w:rPr>
      </w:pPr>
    </w:p>
    <w:p w14:paraId="3D73DB80">
      <w:pPr>
        <w:ind w:left="6372" w:firstLine="3"/>
        <w:jc w:val="both"/>
        <w:rPr>
          <w:sz w:val="28"/>
          <w:szCs w:val="28"/>
        </w:rPr>
      </w:pPr>
    </w:p>
    <w:p w14:paraId="33543317">
      <w:pPr>
        <w:ind w:left="6372" w:firstLine="3"/>
        <w:jc w:val="both"/>
        <w:rPr>
          <w:sz w:val="28"/>
          <w:szCs w:val="28"/>
        </w:rPr>
      </w:pPr>
    </w:p>
    <w:p w14:paraId="0CD8663A">
      <w:pPr>
        <w:ind w:left="6372" w:firstLine="3"/>
        <w:jc w:val="both"/>
        <w:rPr>
          <w:sz w:val="28"/>
          <w:szCs w:val="28"/>
        </w:rPr>
      </w:pPr>
    </w:p>
    <w:p w14:paraId="087606E7">
      <w:pPr>
        <w:ind w:left="6372" w:firstLine="3"/>
        <w:jc w:val="both"/>
        <w:rPr>
          <w:sz w:val="28"/>
          <w:szCs w:val="28"/>
        </w:rPr>
      </w:pPr>
      <w:r>
        <w:rPr>
          <w:sz w:val="28"/>
          <w:szCs w:val="28"/>
        </w:rPr>
        <w:t xml:space="preserve">  </w:t>
      </w:r>
    </w:p>
    <w:p w14:paraId="78560F1E">
      <w:pPr>
        <w:jc w:val="center"/>
        <w:rPr>
          <w:b/>
          <w:sz w:val="28"/>
          <w:szCs w:val="28"/>
        </w:rPr>
      </w:pPr>
      <w:r>
        <w:rPr>
          <w:b/>
          <w:sz w:val="28"/>
          <w:szCs w:val="28"/>
        </w:rPr>
        <w:t xml:space="preserve">                                                                                                                                                                                       </w:t>
      </w:r>
    </w:p>
    <w:p w14:paraId="08E3A58B">
      <w:pPr>
        <w:jc w:val="center"/>
        <w:rPr>
          <w:b/>
          <w:sz w:val="28"/>
          <w:szCs w:val="28"/>
        </w:rPr>
      </w:pPr>
      <w:r>
        <w:rPr>
          <w:b/>
          <w:sz w:val="28"/>
          <w:szCs w:val="28"/>
        </w:rPr>
        <w:t xml:space="preserve">                                                                                                                                                                                Приложение1                                </w:t>
      </w:r>
    </w:p>
    <w:p w14:paraId="31E25698">
      <w:pPr>
        <w:jc w:val="center"/>
        <w:rPr>
          <w:b/>
          <w:sz w:val="28"/>
          <w:szCs w:val="28"/>
        </w:rPr>
      </w:pPr>
      <w:r>
        <w:rPr>
          <w:b/>
          <w:sz w:val="28"/>
          <w:szCs w:val="28"/>
        </w:rPr>
        <w:t>ПЕРЕЧЕНЬ</w:t>
      </w:r>
    </w:p>
    <w:p w14:paraId="2A9114B2">
      <w:pPr>
        <w:jc w:val="center"/>
        <w:rPr>
          <w:b/>
          <w:sz w:val="28"/>
          <w:szCs w:val="28"/>
        </w:rPr>
      </w:pPr>
      <w:r>
        <w:rPr>
          <w:b/>
          <w:sz w:val="28"/>
          <w:szCs w:val="28"/>
        </w:rPr>
        <w:t>мероприятий и размеры их финансирования программы социально-экономического развития</w:t>
      </w:r>
    </w:p>
    <w:p w14:paraId="13909C05">
      <w:pPr>
        <w:jc w:val="center"/>
        <w:rPr>
          <w:b/>
          <w:sz w:val="28"/>
          <w:szCs w:val="28"/>
        </w:rPr>
      </w:pPr>
      <w:r>
        <w:rPr>
          <w:b/>
          <w:sz w:val="28"/>
          <w:szCs w:val="28"/>
        </w:rPr>
        <w:t>муниципального образования «Ивайтенское сельское поселение»</w:t>
      </w:r>
    </w:p>
    <w:p w14:paraId="4F177559">
      <w:pPr>
        <w:jc w:val="center"/>
        <w:rPr>
          <w:b/>
          <w:sz w:val="28"/>
          <w:szCs w:val="28"/>
        </w:rPr>
      </w:pPr>
      <w:r>
        <w:rPr>
          <w:b/>
          <w:sz w:val="28"/>
          <w:szCs w:val="28"/>
        </w:rPr>
        <w:t>Унечского района Брянской области</w:t>
      </w:r>
    </w:p>
    <w:p w14:paraId="4DF13ED2">
      <w:pPr>
        <w:jc w:val="both"/>
        <w:rPr>
          <w:b/>
          <w:sz w:val="28"/>
          <w:szCs w:val="28"/>
        </w:rPr>
      </w:pPr>
    </w:p>
    <w:tbl>
      <w:tblPr>
        <w:tblStyle w:val="3"/>
        <w:tblW w:w="31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2653"/>
        <w:gridCol w:w="14"/>
        <w:gridCol w:w="1440"/>
        <w:gridCol w:w="125"/>
        <w:gridCol w:w="939"/>
        <w:gridCol w:w="16"/>
        <w:gridCol w:w="930"/>
        <w:gridCol w:w="963"/>
        <w:gridCol w:w="87"/>
        <w:gridCol w:w="893"/>
        <w:gridCol w:w="7"/>
        <w:gridCol w:w="893"/>
        <w:gridCol w:w="9"/>
        <w:gridCol w:w="900"/>
        <w:gridCol w:w="2160"/>
        <w:gridCol w:w="1744"/>
        <w:gridCol w:w="237"/>
        <w:gridCol w:w="236"/>
        <w:gridCol w:w="1445"/>
        <w:gridCol w:w="1681"/>
        <w:gridCol w:w="1681"/>
        <w:gridCol w:w="1681"/>
        <w:gridCol w:w="1681"/>
        <w:gridCol w:w="1681"/>
        <w:gridCol w:w="1681"/>
        <w:gridCol w:w="1681"/>
        <w:gridCol w:w="1681"/>
        <w:gridCol w:w="1681"/>
      </w:tblGrid>
      <w:tr w14:paraId="60E32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vMerge w:val="restart"/>
            <w:noWrap w:val="0"/>
            <w:vAlign w:val="top"/>
          </w:tcPr>
          <w:p w14:paraId="0F0132ED">
            <w:pPr>
              <w:jc w:val="both"/>
              <w:rPr>
                <w:sz w:val="28"/>
                <w:szCs w:val="28"/>
              </w:rPr>
            </w:pPr>
            <w:r>
              <w:rPr>
                <w:sz w:val="28"/>
                <w:szCs w:val="28"/>
              </w:rPr>
              <w:t>№п/п</w:t>
            </w:r>
          </w:p>
        </w:tc>
        <w:tc>
          <w:tcPr>
            <w:tcW w:w="2653" w:type="dxa"/>
            <w:vMerge w:val="restart"/>
            <w:noWrap w:val="0"/>
            <w:vAlign w:val="top"/>
          </w:tcPr>
          <w:p w14:paraId="5AB07280">
            <w:pPr>
              <w:jc w:val="both"/>
              <w:rPr>
                <w:sz w:val="28"/>
                <w:szCs w:val="28"/>
              </w:rPr>
            </w:pPr>
            <w:r>
              <w:rPr>
                <w:sz w:val="28"/>
                <w:szCs w:val="28"/>
              </w:rPr>
              <w:t>Наименование мероприятий программы</w:t>
            </w:r>
          </w:p>
        </w:tc>
        <w:tc>
          <w:tcPr>
            <w:tcW w:w="1579" w:type="dxa"/>
            <w:gridSpan w:val="3"/>
            <w:vMerge w:val="restart"/>
            <w:noWrap w:val="0"/>
            <w:vAlign w:val="top"/>
          </w:tcPr>
          <w:p w14:paraId="7D1E6576">
            <w:pPr>
              <w:jc w:val="both"/>
              <w:rPr>
                <w:sz w:val="28"/>
                <w:szCs w:val="28"/>
              </w:rPr>
            </w:pPr>
            <w:r>
              <w:rPr>
                <w:sz w:val="28"/>
                <w:szCs w:val="28"/>
              </w:rPr>
              <w:t>Срок реализации</w:t>
            </w:r>
          </w:p>
        </w:tc>
        <w:tc>
          <w:tcPr>
            <w:tcW w:w="5637" w:type="dxa"/>
            <w:gridSpan w:val="10"/>
            <w:noWrap w:val="0"/>
            <w:vAlign w:val="top"/>
          </w:tcPr>
          <w:p w14:paraId="6AAFC19B">
            <w:pPr>
              <w:jc w:val="both"/>
              <w:rPr>
                <w:sz w:val="28"/>
                <w:szCs w:val="28"/>
              </w:rPr>
            </w:pPr>
            <w:r>
              <w:rPr>
                <w:sz w:val="28"/>
                <w:szCs w:val="28"/>
              </w:rPr>
              <w:t>Объем финансирования, тыс.рублей</w:t>
            </w:r>
          </w:p>
        </w:tc>
        <w:tc>
          <w:tcPr>
            <w:tcW w:w="2160" w:type="dxa"/>
            <w:vMerge w:val="restart"/>
            <w:noWrap w:val="0"/>
            <w:vAlign w:val="top"/>
          </w:tcPr>
          <w:p w14:paraId="7A6901C7">
            <w:pPr>
              <w:jc w:val="both"/>
              <w:rPr>
                <w:sz w:val="28"/>
                <w:szCs w:val="28"/>
              </w:rPr>
            </w:pPr>
            <w:r>
              <w:rPr>
                <w:sz w:val="28"/>
                <w:szCs w:val="28"/>
              </w:rPr>
              <w:t>Источник финансирования</w:t>
            </w:r>
          </w:p>
        </w:tc>
        <w:tc>
          <w:tcPr>
            <w:tcW w:w="1981" w:type="dxa"/>
            <w:gridSpan w:val="2"/>
            <w:vMerge w:val="restart"/>
            <w:noWrap w:val="0"/>
            <w:vAlign w:val="top"/>
          </w:tcPr>
          <w:p w14:paraId="3FAFF2C8">
            <w:pPr>
              <w:jc w:val="both"/>
              <w:rPr>
                <w:sz w:val="28"/>
                <w:szCs w:val="28"/>
              </w:rPr>
            </w:pPr>
            <w:r>
              <w:rPr>
                <w:sz w:val="28"/>
                <w:szCs w:val="28"/>
              </w:rPr>
              <w:t xml:space="preserve">Ответственные </w:t>
            </w:r>
          </w:p>
          <w:p w14:paraId="26F854CA">
            <w:pPr>
              <w:jc w:val="both"/>
              <w:rPr>
                <w:sz w:val="28"/>
                <w:szCs w:val="28"/>
              </w:rPr>
            </w:pPr>
            <w:r>
              <w:rPr>
                <w:sz w:val="28"/>
                <w:szCs w:val="28"/>
              </w:rPr>
              <w:t>исполнители</w:t>
            </w:r>
          </w:p>
        </w:tc>
      </w:tr>
      <w:tr w14:paraId="1181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vMerge w:val="continue"/>
            <w:noWrap w:val="0"/>
            <w:vAlign w:val="top"/>
          </w:tcPr>
          <w:p w14:paraId="4A398C0F">
            <w:pPr>
              <w:jc w:val="both"/>
              <w:rPr>
                <w:b/>
                <w:sz w:val="28"/>
                <w:szCs w:val="28"/>
              </w:rPr>
            </w:pPr>
          </w:p>
        </w:tc>
        <w:tc>
          <w:tcPr>
            <w:tcW w:w="2653" w:type="dxa"/>
            <w:vMerge w:val="continue"/>
            <w:noWrap w:val="0"/>
            <w:vAlign w:val="top"/>
          </w:tcPr>
          <w:p w14:paraId="52868A00">
            <w:pPr>
              <w:jc w:val="both"/>
              <w:rPr>
                <w:b/>
                <w:sz w:val="28"/>
                <w:szCs w:val="28"/>
              </w:rPr>
            </w:pPr>
          </w:p>
        </w:tc>
        <w:tc>
          <w:tcPr>
            <w:tcW w:w="1579" w:type="dxa"/>
            <w:gridSpan w:val="3"/>
            <w:vMerge w:val="continue"/>
            <w:noWrap w:val="0"/>
            <w:vAlign w:val="top"/>
          </w:tcPr>
          <w:p w14:paraId="52193FEA">
            <w:pPr>
              <w:jc w:val="both"/>
              <w:rPr>
                <w:b/>
                <w:sz w:val="28"/>
                <w:szCs w:val="28"/>
              </w:rPr>
            </w:pPr>
          </w:p>
        </w:tc>
        <w:tc>
          <w:tcPr>
            <w:tcW w:w="5637" w:type="dxa"/>
            <w:gridSpan w:val="10"/>
            <w:noWrap w:val="0"/>
            <w:vAlign w:val="top"/>
          </w:tcPr>
          <w:p w14:paraId="14F04E04">
            <w:pPr>
              <w:jc w:val="both"/>
              <w:rPr>
                <w:sz w:val="28"/>
                <w:szCs w:val="28"/>
              </w:rPr>
            </w:pPr>
            <w:r>
              <w:rPr>
                <w:sz w:val="28"/>
                <w:szCs w:val="28"/>
              </w:rPr>
              <w:t>В том числе по годам</w:t>
            </w:r>
          </w:p>
        </w:tc>
        <w:tc>
          <w:tcPr>
            <w:tcW w:w="2160" w:type="dxa"/>
            <w:vMerge w:val="continue"/>
            <w:noWrap w:val="0"/>
            <w:vAlign w:val="top"/>
          </w:tcPr>
          <w:p w14:paraId="572804AC">
            <w:pPr>
              <w:jc w:val="both"/>
              <w:rPr>
                <w:sz w:val="28"/>
                <w:szCs w:val="28"/>
              </w:rPr>
            </w:pPr>
          </w:p>
        </w:tc>
        <w:tc>
          <w:tcPr>
            <w:tcW w:w="1981" w:type="dxa"/>
            <w:gridSpan w:val="2"/>
            <w:vMerge w:val="continue"/>
            <w:noWrap w:val="0"/>
            <w:vAlign w:val="top"/>
          </w:tcPr>
          <w:p w14:paraId="35C4E9A1">
            <w:pPr>
              <w:jc w:val="both"/>
              <w:rPr>
                <w:sz w:val="28"/>
                <w:szCs w:val="28"/>
              </w:rPr>
            </w:pPr>
          </w:p>
        </w:tc>
      </w:tr>
      <w:tr w14:paraId="2A1D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vMerge w:val="continue"/>
            <w:noWrap w:val="0"/>
            <w:vAlign w:val="top"/>
          </w:tcPr>
          <w:p w14:paraId="48666523">
            <w:pPr>
              <w:jc w:val="both"/>
              <w:rPr>
                <w:b/>
                <w:sz w:val="28"/>
                <w:szCs w:val="28"/>
              </w:rPr>
            </w:pPr>
          </w:p>
        </w:tc>
        <w:tc>
          <w:tcPr>
            <w:tcW w:w="2653" w:type="dxa"/>
            <w:vMerge w:val="continue"/>
            <w:noWrap w:val="0"/>
            <w:vAlign w:val="top"/>
          </w:tcPr>
          <w:p w14:paraId="69E7330B">
            <w:pPr>
              <w:jc w:val="both"/>
              <w:rPr>
                <w:b/>
                <w:sz w:val="28"/>
                <w:szCs w:val="28"/>
              </w:rPr>
            </w:pPr>
          </w:p>
        </w:tc>
        <w:tc>
          <w:tcPr>
            <w:tcW w:w="1579" w:type="dxa"/>
            <w:gridSpan w:val="3"/>
            <w:vMerge w:val="continue"/>
            <w:noWrap w:val="0"/>
            <w:vAlign w:val="top"/>
          </w:tcPr>
          <w:p w14:paraId="57A693D2">
            <w:pPr>
              <w:jc w:val="both"/>
              <w:rPr>
                <w:b/>
                <w:sz w:val="28"/>
                <w:szCs w:val="28"/>
              </w:rPr>
            </w:pPr>
          </w:p>
        </w:tc>
        <w:tc>
          <w:tcPr>
            <w:tcW w:w="939" w:type="dxa"/>
            <w:noWrap w:val="0"/>
            <w:vAlign w:val="top"/>
          </w:tcPr>
          <w:p w14:paraId="3D529524">
            <w:pPr>
              <w:jc w:val="both"/>
              <w:rPr>
                <w:sz w:val="28"/>
                <w:szCs w:val="28"/>
              </w:rPr>
            </w:pPr>
            <w:r>
              <w:rPr>
                <w:sz w:val="28"/>
                <w:szCs w:val="28"/>
              </w:rPr>
              <w:t>всего</w:t>
            </w:r>
          </w:p>
        </w:tc>
        <w:tc>
          <w:tcPr>
            <w:tcW w:w="946" w:type="dxa"/>
            <w:gridSpan w:val="2"/>
            <w:noWrap w:val="0"/>
            <w:vAlign w:val="top"/>
          </w:tcPr>
          <w:p w14:paraId="493BFDD4">
            <w:pPr>
              <w:jc w:val="both"/>
              <w:rPr>
                <w:rFonts w:hint="default"/>
                <w:sz w:val="28"/>
                <w:szCs w:val="28"/>
                <w:lang w:val="ru-RU"/>
              </w:rPr>
            </w:pPr>
            <w:r>
              <w:rPr>
                <w:rFonts w:hint="default"/>
                <w:sz w:val="28"/>
                <w:szCs w:val="28"/>
                <w:lang w:val="ru-RU"/>
              </w:rPr>
              <w:t>2026</w:t>
            </w:r>
          </w:p>
        </w:tc>
        <w:tc>
          <w:tcPr>
            <w:tcW w:w="963" w:type="dxa"/>
            <w:noWrap w:val="0"/>
            <w:vAlign w:val="top"/>
          </w:tcPr>
          <w:p w14:paraId="5D0603C5">
            <w:pPr>
              <w:jc w:val="both"/>
              <w:rPr>
                <w:rFonts w:hint="default"/>
                <w:sz w:val="28"/>
                <w:szCs w:val="28"/>
                <w:lang w:val="ru-RU"/>
              </w:rPr>
            </w:pPr>
            <w:r>
              <w:rPr>
                <w:rFonts w:hint="default"/>
                <w:sz w:val="28"/>
                <w:szCs w:val="28"/>
                <w:lang w:val="ru-RU"/>
              </w:rPr>
              <w:t>2027</w:t>
            </w:r>
          </w:p>
        </w:tc>
        <w:tc>
          <w:tcPr>
            <w:tcW w:w="987" w:type="dxa"/>
            <w:gridSpan w:val="3"/>
            <w:noWrap w:val="0"/>
            <w:vAlign w:val="top"/>
          </w:tcPr>
          <w:p w14:paraId="2A720529">
            <w:pPr>
              <w:jc w:val="both"/>
              <w:rPr>
                <w:rFonts w:hint="default"/>
                <w:sz w:val="28"/>
                <w:szCs w:val="28"/>
                <w:lang w:val="ru-RU"/>
              </w:rPr>
            </w:pPr>
            <w:r>
              <w:rPr>
                <w:rFonts w:hint="default"/>
                <w:sz w:val="28"/>
                <w:szCs w:val="28"/>
                <w:lang w:val="ru-RU"/>
              </w:rPr>
              <w:t>2028</w:t>
            </w:r>
          </w:p>
        </w:tc>
        <w:tc>
          <w:tcPr>
            <w:tcW w:w="902" w:type="dxa"/>
            <w:gridSpan w:val="2"/>
            <w:noWrap w:val="0"/>
            <w:vAlign w:val="top"/>
          </w:tcPr>
          <w:p w14:paraId="66CC0635">
            <w:pPr>
              <w:jc w:val="both"/>
              <w:rPr>
                <w:rFonts w:hint="default"/>
                <w:sz w:val="28"/>
                <w:szCs w:val="28"/>
                <w:lang w:val="ru-RU"/>
              </w:rPr>
            </w:pPr>
            <w:r>
              <w:rPr>
                <w:rFonts w:hint="default"/>
                <w:sz w:val="28"/>
                <w:szCs w:val="28"/>
                <w:lang w:val="ru-RU"/>
              </w:rPr>
              <w:t>2029</w:t>
            </w:r>
          </w:p>
        </w:tc>
        <w:tc>
          <w:tcPr>
            <w:tcW w:w="900" w:type="dxa"/>
            <w:noWrap w:val="0"/>
            <w:vAlign w:val="top"/>
          </w:tcPr>
          <w:p w14:paraId="0BA1C304">
            <w:pPr>
              <w:jc w:val="both"/>
              <w:rPr>
                <w:rFonts w:hint="default"/>
                <w:sz w:val="28"/>
                <w:szCs w:val="28"/>
                <w:lang w:val="ru-RU"/>
              </w:rPr>
            </w:pPr>
            <w:r>
              <w:rPr>
                <w:rFonts w:hint="default"/>
                <w:sz w:val="28"/>
                <w:szCs w:val="28"/>
                <w:lang w:val="ru-RU"/>
              </w:rPr>
              <w:t>2030</w:t>
            </w:r>
          </w:p>
        </w:tc>
        <w:tc>
          <w:tcPr>
            <w:tcW w:w="2160" w:type="dxa"/>
            <w:vMerge w:val="continue"/>
            <w:noWrap w:val="0"/>
            <w:vAlign w:val="top"/>
          </w:tcPr>
          <w:p w14:paraId="520ACE31">
            <w:pPr>
              <w:jc w:val="both"/>
              <w:rPr>
                <w:sz w:val="28"/>
                <w:szCs w:val="28"/>
              </w:rPr>
            </w:pPr>
          </w:p>
        </w:tc>
        <w:tc>
          <w:tcPr>
            <w:tcW w:w="1981" w:type="dxa"/>
            <w:gridSpan w:val="2"/>
            <w:vMerge w:val="continue"/>
            <w:noWrap w:val="0"/>
            <w:vAlign w:val="top"/>
          </w:tcPr>
          <w:p w14:paraId="465167BE">
            <w:pPr>
              <w:jc w:val="both"/>
              <w:rPr>
                <w:sz w:val="28"/>
                <w:szCs w:val="28"/>
              </w:rPr>
            </w:pPr>
          </w:p>
        </w:tc>
      </w:tr>
      <w:tr w14:paraId="13EA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14868" w:type="dxa"/>
            <w:gridSpan w:val="18"/>
            <w:tcBorders>
              <w:top w:val="nil"/>
              <w:right w:val="nil"/>
            </w:tcBorders>
            <w:noWrap w:val="0"/>
            <w:vAlign w:val="top"/>
          </w:tcPr>
          <w:p w14:paraId="427B9E27">
            <w:pPr>
              <w:jc w:val="both"/>
              <w:rPr>
                <w:b/>
                <w:sz w:val="28"/>
                <w:szCs w:val="28"/>
              </w:rPr>
            </w:pPr>
          </w:p>
          <w:p w14:paraId="11F2B441">
            <w:pPr>
              <w:numPr>
                <w:ilvl w:val="0"/>
                <w:numId w:val="1"/>
              </w:numPr>
              <w:jc w:val="center"/>
              <w:rPr>
                <w:b/>
                <w:sz w:val="32"/>
                <w:szCs w:val="32"/>
              </w:rPr>
            </w:pPr>
            <w:r>
              <w:rPr>
                <w:b/>
                <w:sz w:val="32"/>
                <w:szCs w:val="32"/>
              </w:rPr>
              <w:t>«Никто не забыт, ничто не забыто»</w:t>
            </w:r>
          </w:p>
          <w:p w14:paraId="47823764">
            <w:pPr>
              <w:ind w:left="360"/>
              <w:rPr>
                <w:b/>
                <w:sz w:val="32"/>
                <w:szCs w:val="32"/>
              </w:rPr>
            </w:pPr>
          </w:p>
        </w:tc>
      </w:tr>
      <w:tr w14:paraId="6015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698994CA">
            <w:pPr>
              <w:jc w:val="both"/>
              <w:rPr>
                <w:sz w:val="28"/>
                <w:szCs w:val="28"/>
              </w:rPr>
            </w:pPr>
            <w:r>
              <w:rPr>
                <w:sz w:val="28"/>
                <w:szCs w:val="28"/>
              </w:rPr>
              <w:t>1</w:t>
            </w:r>
          </w:p>
        </w:tc>
        <w:tc>
          <w:tcPr>
            <w:tcW w:w="2653" w:type="dxa"/>
            <w:noWrap w:val="0"/>
            <w:vAlign w:val="top"/>
          </w:tcPr>
          <w:p w14:paraId="106A4480">
            <w:r>
              <w:t>Организация и проведение мероприятий, посвященных Побед</w:t>
            </w:r>
            <w:r>
              <w:rPr>
                <w:lang w:val="ru-RU"/>
              </w:rPr>
              <w:t>е</w:t>
            </w:r>
            <w:r>
              <w:t xml:space="preserve"> в Великой Отечественной войне</w:t>
            </w:r>
          </w:p>
        </w:tc>
        <w:tc>
          <w:tcPr>
            <w:tcW w:w="1579" w:type="dxa"/>
            <w:gridSpan w:val="3"/>
            <w:noWrap w:val="0"/>
            <w:vAlign w:val="top"/>
          </w:tcPr>
          <w:p w14:paraId="254069D0">
            <w:pPr>
              <w:jc w:val="center"/>
              <w:rPr>
                <w:sz w:val="28"/>
                <w:szCs w:val="28"/>
              </w:rPr>
            </w:pPr>
          </w:p>
          <w:p w14:paraId="3343F02F">
            <w:pPr>
              <w:jc w:val="center"/>
              <w:rPr>
                <w:sz w:val="28"/>
                <w:szCs w:val="28"/>
              </w:rPr>
            </w:pPr>
          </w:p>
          <w:p w14:paraId="36A047FF">
            <w:pPr>
              <w:jc w:val="center"/>
              <w:rPr>
                <w:rFonts w:hint="default"/>
                <w:sz w:val="28"/>
                <w:szCs w:val="28"/>
                <w:lang w:val="ru-RU"/>
              </w:rPr>
            </w:pPr>
            <w:r>
              <w:rPr>
                <w:sz w:val="28"/>
                <w:szCs w:val="28"/>
              </w:rPr>
              <w:t>20</w:t>
            </w:r>
            <w:r>
              <w:rPr>
                <w:rFonts w:hint="default"/>
                <w:sz w:val="28"/>
                <w:szCs w:val="28"/>
                <w:lang w:val="ru-RU"/>
              </w:rPr>
              <w:t>30</w:t>
            </w:r>
          </w:p>
        </w:tc>
        <w:tc>
          <w:tcPr>
            <w:tcW w:w="939" w:type="dxa"/>
            <w:noWrap w:val="0"/>
            <w:vAlign w:val="top"/>
          </w:tcPr>
          <w:p w14:paraId="1FFF028E">
            <w:pPr>
              <w:jc w:val="both"/>
              <w:rPr>
                <w:sz w:val="28"/>
                <w:szCs w:val="28"/>
              </w:rPr>
            </w:pPr>
          </w:p>
          <w:p w14:paraId="2E352EA2">
            <w:pPr>
              <w:jc w:val="both"/>
              <w:rPr>
                <w:sz w:val="28"/>
                <w:szCs w:val="28"/>
              </w:rPr>
            </w:pPr>
          </w:p>
          <w:p w14:paraId="69D1E72C">
            <w:pPr>
              <w:jc w:val="center"/>
              <w:rPr>
                <w:rFonts w:hint="default"/>
                <w:sz w:val="28"/>
                <w:szCs w:val="28"/>
                <w:lang w:val="ru-RU"/>
              </w:rPr>
            </w:pPr>
            <w:r>
              <w:rPr>
                <w:rFonts w:hint="default"/>
                <w:sz w:val="28"/>
                <w:szCs w:val="28"/>
                <w:lang w:val="ru-RU"/>
              </w:rPr>
              <w:t>50</w:t>
            </w:r>
          </w:p>
        </w:tc>
        <w:tc>
          <w:tcPr>
            <w:tcW w:w="946" w:type="dxa"/>
            <w:gridSpan w:val="2"/>
            <w:noWrap w:val="0"/>
            <w:vAlign w:val="top"/>
          </w:tcPr>
          <w:p w14:paraId="064BFBFC">
            <w:pPr>
              <w:jc w:val="both"/>
              <w:rPr>
                <w:sz w:val="28"/>
                <w:szCs w:val="28"/>
              </w:rPr>
            </w:pPr>
          </w:p>
          <w:p w14:paraId="512A7536">
            <w:pPr>
              <w:jc w:val="both"/>
              <w:rPr>
                <w:sz w:val="28"/>
                <w:szCs w:val="28"/>
              </w:rPr>
            </w:pPr>
          </w:p>
          <w:p w14:paraId="69CB5C37">
            <w:pPr>
              <w:jc w:val="both"/>
              <w:rPr>
                <w:rFonts w:hint="default"/>
                <w:sz w:val="28"/>
                <w:szCs w:val="28"/>
                <w:lang w:val="ru-RU"/>
              </w:rPr>
            </w:pPr>
            <w:r>
              <w:rPr>
                <w:sz w:val="28"/>
                <w:szCs w:val="28"/>
              </w:rPr>
              <w:t xml:space="preserve">  </w:t>
            </w:r>
            <w:r>
              <w:rPr>
                <w:rFonts w:hint="default"/>
                <w:sz w:val="28"/>
                <w:szCs w:val="28"/>
                <w:lang w:val="ru-RU"/>
              </w:rPr>
              <w:t>10</w:t>
            </w:r>
          </w:p>
        </w:tc>
        <w:tc>
          <w:tcPr>
            <w:tcW w:w="963" w:type="dxa"/>
            <w:noWrap w:val="0"/>
            <w:vAlign w:val="top"/>
          </w:tcPr>
          <w:p w14:paraId="0F395284">
            <w:pPr>
              <w:jc w:val="both"/>
              <w:rPr>
                <w:sz w:val="28"/>
                <w:szCs w:val="28"/>
              </w:rPr>
            </w:pPr>
          </w:p>
          <w:p w14:paraId="27B6FDB9">
            <w:pPr>
              <w:jc w:val="both"/>
              <w:rPr>
                <w:sz w:val="28"/>
                <w:szCs w:val="28"/>
              </w:rPr>
            </w:pPr>
          </w:p>
          <w:p w14:paraId="6D184CA7">
            <w:pPr>
              <w:jc w:val="both"/>
              <w:rPr>
                <w:rFonts w:hint="default"/>
                <w:sz w:val="28"/>
                <w:szCs w:val="28"/>
                <w:lang w:val="ru-RU"/>
              </w:rPr>
            </w:pPr>
            <w:r>
              <w:rPr>
                <w:sz w:val="28"/>
                <w:szCs w:val="28"/>
              </w:rPr>
              <w:t xml:space="preserve">  </w:t>
            </w:r>
            <w:r>
              <w:rPr>
                <w:rFonts w:hint="default"/>
                <w:sz w:val="28"/>
                <w:szCs w:val="28"/>
                <w:lang w:val="ru-RU"/>
              </w:rPr>
              <w:t>10</w:t>
            </w:r>
          </w:p>
        </w:tc>
        <w:tc>
          <w:tcPr>
            <w:tcW w:w="987" w:type="dxa"/>
            <w:gridSpan w:val="3"/>
            <w:noWrap w:val="0"/>
            <w:vAlign w:val="top"/>
          </w:tcPr>
          <w:p w14:paraId="7955E583">
            <w:pPr>
              <w:jc w:val="both"/>
              <w:rPr>
                <w:sz w:val="28"/>
                <w:szCs w:val="28"/>
              </w:rPr>
            </w:pPr>
          </w:p>
          <w:p w14:paraId="6AFC8D1D">
            <w:pPr>
              <w:jc w:val="both"/>
              <w:rPr>
                <w:sz w:val="28"/>
                <w:szCs w:val="28"/>
              </w:rPr>
            </w:pPr>
          </w:p>
          <w:p w14:paraId="568F3615">
            <w:pPr>
              <w:rPr>
                <w:rFonts w:hint="default"/>
                <w:sz w:val="28"/>
                <w:szCs w:val="28"/>
                <w:lang w:val="ru-RU"/>
              </w:rPr>
            </w:pPr>
            <w:r>
              <w:rPr>
                <w:rFonts w:hint="default"/>
                <w:sz w:val="28"/>
                <w:szCs w:val="28"/>
                <w:lang w:val="ru-RU"/>
              </w:rPr>
              <w:t>10</w:t>
            </w:r>
          </w:p>
        </w:tc>
        <w:tc>
          <w:tcPr>
            <w:tcW w:w="902" w:type="dxa"/>
            <w:gridSpan w:val="2"/>
            <w:noWrap w:val="0"/>
            <w:vAlign w:val="top"/>
          </w:tcPr>
          <w:p w14:paraId="4AEF6EE3">
            <w:pPr>
              <w:rPr>
                <w:sz w:val="28"/>
                <w:szCs w:val="28"/>
              </w:rPr>
            </w:pPr>
          </w:p>
          <w:p w14:paraId="6E87ED73">
            <w:pPr>
              <w:rPr>
                <w:sz w:val="28"/>
                <w:szCs w:val="28"/>
              </w:rPr>
            </w:pPr>
          </w:p>
          <w:p w14:paraId="1BB77057">
            <w:pPr>
              <w:rPr>
                <w:rFonts w:hint="default"/>
                <w:sz w:val="28"/>
                <w:szCs w:val="28"/>
                <w:lang w:val="ru-RU"/>
              </w:rPr>
            </w:pPr>
            <w:r>
              <w:rPr>
                <w:sz w:val="28"/>
                <w:szCs w:val="28"/>
              </w:rPr>
              <w:t xml:space="preserve">  </w:t>
            </w:r>
            <w:r>
              <w:rPr>
                <w:rFonts w:hint="default"/>
                <w:sz w:val="28"/>
                <w:szCs w:val="28"/>
                <w:lang w:val="ru-RU"/>
              </w:rPr>
              <w:t>10</w:t>
            </w:r>
          </w:p>
        </w:tc>
        <w:tc>
          <w:tcPr>
            <w:tcW w:w="900" w:type="dxa"/>
            <w:noWrap w:val="0"/>
            <w:vAlign w:val="top"/>
          </w:tcPr>
          <w:p w14:paraId="3D3EFE1A">
            <w:pPr>
              <w:rPr>
                <w:sz w:val="28"/>
                <w:szCs w:val="28"/>
              </w:rPr>
            </w:pPr>
          </w:p>
          <w:p w14:paraId="15829460">
            <w:pPr>
              <w:rPr>
                <w:sz w:val="28"/>
                <w:szCs w:val="28"/>
              </w:rPr>
            </w:pPr>
          </w:p>
          <w:p w14:paraId="297D4F3B">
            <w:pPr>
              <w:rPr>
                <w:rFonts w:hint="default"/>
                <w:sz w:val="28"/>
                <w:szCs w:val="28"/>
                <w:lang w:val="ru-RU"/>
              </w:rPr>
            </w:pPr>
            <w:r>
              <w:rPr>
                <w:sz w:val="28"/>
                <w:szCs w:val="28"/>
              </w:rPr>
              <w:t xml:space="preserve">  </w:t>
            </w:r>
            <w:r>
              <w:rPr>
                <w:rFonts w:hint="default"/>
                <w:sz w:val="28"/>
                <w:szCs w:val="28"/>
                <w:lang w:val="ru-RU"/>
              </w:rPr>
              <w:t>10</w:t>
            </w:r>
          </w:p>
        </w:tc>
        <w:tc>
          <w:tcPr>
            <w:tcW w:w="2160" w:type="dxa"/>
            <w:noWrap w:val="0"/>
            <w:vAlign w:val="top"/>
          </w:tcPr>
          <w:p w14:paraId="2E191108">
            <w:pPr>
              <w:jc w:val="both"/>
            </w:pPr>
            <w:r>
              <w:t xml:space="preserve">Бюджет поселения, </w:t>
            </w:r>
          </w:p>
        </w:tc>
        <w:tc>
          <w:tcPr>
            <w:tcW w:w="1981" w:type="dxa"/>
            <w:gridSpan w:val="2"/>
            <w:noWrap w:val="0"/>
            <w:vAlign w:val="top"/>
          </w:tcPr>
          <w:p w14:paraId="353AE6C0">
            <w:pPr>
              <w:jc w:val="both"/>
            </w:pPr>
            <w:r>
              <w:t>Администрация поселения</w:t>
            </w:r>
          </w:p>
        </w:tc>
      </w:tr>
      <w:tr w14:paraId="58757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54434152">
            <w:pPr>
              <w:jc w:val="both"/>
              <w:rPr>
                <w:sz w:val="28"/>
                <w:szCs w:val="28"/>
              </w:rPr>
            </w:pPr>
            <w:r>
              <w:rPr>
                <w:sz w:val="28"/>
                <w:szCs w:val="28"/>
              </w:rPr>
              <w:t>2</w:t>
            </w:r>
          </w:p>
        </w:tc>
        <w:tc>
          <w:tcPr>
            <w:tcW w:w="2653" w:type="dxa"/>
            <w:noWrap w:val="0"/>
            <w:vAlign w:val="top"/>
          </w:tcPr>
          <w:p w14:paraId="228EF6B2">
            <w:pPr>
              <w:jc w:val="both"/>
            </w:pPr>
            <w:r>
              <w:t xml:space="preserve"> </w:t>
            </w:r>
            <w:r>
              <w:rPr>
                <w:lang w:val="ru-RU"/>
              </w:rPr>
              <w:t>Р</w:t>
            </w:r>
            <w:r>
              <w:t>емонт памятника погибшим воинам и воинского захоронения в Д.Н.Ивайтенки и д.Новое Задубенье</w:t>
            </w:r>
          </w:p>
        </w:tc>
        <w:tc>
          <w:tcPr>
            <w:tcW w:w="1579" w:type="dxa"/>
            <w:gridSpan w:val="3"/>
            <w:noWrap w:val="0"/>
            <w:vAlign w:val="top"/>
          </w:tcPr>
          <w:p w14:paraId="1A4DCE50">
            <w:pPr>
              <w:jc w:val="center"/>
              <w:rPr>
                <w:sz w:val="28"/>
                <w:szCs w:val="28"/>
              </w:rPr>
            </w:pPr>
          </w:p>
          <w:p w14:paraId="2F0524D5">
            <w:pPr>
              <w:jc w:val="center"/>
              <w:rPr>
                <w:rFonts w:hint="default"/>
                <w:sz w:val="28"/>
                <w:szCs w:val="28"/>
                <w:lang w:val="ru-RU"/>
              </w:rPr>
            </w:pPr>
            <w:r>
              <w:rPr>
                <w:sz w:val="28"/>
                <w:szCs w:val="28"/>
              </w:rPr>
              <w:t>20</w:t>
            </w:r>
            <w:r>
              <w:rPr>
                <w:rFonts w:hint="default"/>
                <w:sz w:val="28"/>
                <w:szCs w:val="28"/>
                <w:lang w:val="ru-RU"/>
              </w:rPr>
              <w:t>30</w:t>
            </w:r>
          </w:p>
        </w:tc>
        <w:tc>
          <w:tcPr>
            <w:tcW w:w="939" w:type="dxa"/>
            <w:noWrap w:val="0"/>
            <w:vAlign w:val="top"/>
          </w:tcPr>
          <w:p w14:paraId="34B6D508">
            <w:pPr>
              <w:jc w:val="both"/>
              <w:rPr>
                <w:sz w:val="28"/>
                <w:szCs w:val="28"/>
              </w:rPr>
            </w:pPr>
          </w:p>
          <w:p w14:paraId="5F2C005D">
            <w:pPr>
              <w:jc w:val="center"/>
              <w:rPr>
                <w:sz w:val="28"/>
                <w:szCs w:val="28"/>
              </w:rPr>
            </w:pPr>
            <w:r>
              <w:rPr>
                <w:sz w:val="28"/>
                <w:szCs w:val="28"/>
              </w:rPr>
              <w:t>550</w:t>
            </w:r>
          </w:p>
        </w:tc>
        <w:tc>
          <w:tcPr>
            <w:tcW w:w="946" w:type="dxa"/>
            <w:gridSpan w:val="2"/>
            <w:noWrap w:val="0"/>
            <w:vAlign w:val="top"/>
          </w:tcPr>
          <w:p w14:paraId="24986BDB">
            <w:pPr>
              <w:jc w:val="both"/>
              <w:rPr>
                <w:sz w:val="28"/>
                <w:szCs w:val="28"/>
              </w:rPr>
            </w:pPr>
          </w:p>
          <w:p w14:paraId="75279D52">
            <w:pPr>
              <w:jc w:val="both"/>
              <w:rPr>
                <w:sz w:val="28"/>
                <w:szCs w:val="28"/>
              </w:rPr>
            </w:pPr>
            <w:r>
              <w:rPr>
                <w:sz w:val="28"/>
                <w:szCs w:val="28"/>
              </w:rPr>
              <w:t xml:space="preserve">  </w:t>
            </w:r>
            <w:r>
              <w:rPr>
                <w:rFonts w:hint="default"/>
                <w:sz w:val="28"/>
                <w:szCs w:val="28"/>
                <w:lang w:val="ru-RU"/>
              </w:rPr>
              <w:t>2</w:t>
            </w:r>
            <w:r>
              <w:rPr>
                <w:sz w:val="28"/>
                <w:szCs w:val="28"/>
              </w:rPr>
              <w:t>0</w:t>
            </w:r>
          </w:p>
        </w:tc>
        <w:tc>
          <w:tcPr>
            <w:tcW w:w="963" w:type="dxa"/>
            <w:noWrap w:val="0"/>
            <w:vAlign w:val="top"/>
          </w:tcPr>
          <w:p w14:paraId="591FEE83">
            <w:pPr>
              <w:jc w:val="both"/>
              <w:rPr>
                <w:sz w:val="28"/>
                <w:szCs w:val="28"/>
              </w:rPr>
            </w:pPr>
          </w:p>
          <w:p w14:paraId="6215C1A9">
            <w:pPr>
              <w:jc w:val="center"/>
              <w:rPr>
                <w:rFonts w:hint="default"/>
                <w:sz w:val="28"/>
                <w:szCs w:val="28"/>
                <w:lang w:val="ru-RU"/>
              </w:rPr>
            </w:pPr>
            <w:r>
              <w:rPr>
                <w:rFonts w:hint="default"/>
                <w:sz w:val="28"/>
                <w:szCs w:val="28"/>
                <w:lang w:val="ru-RU"/>
              </w:rPr>
              <w:t>10</w:t>
            </w:r>
          </w:p>
        </w:tc>
        <w:tc>
          <w:tcPr>
            <w:tcW w:w="987" w:type="dxa"/>
            <w:gridSpan w:val="3"/>
            <w:noWrap w:val="0"/>
            <w:vAlign w:val="top"/>
          </w:tcPr>
          <w:p w14:paraId="1C6A0423">
            <w:pPr>
              <w:jc w:val="both"/>
              <w:rPr>
                <w:sz w:val="28"/>
                <w:szCs w:val="28"/>
              </w:rPr>
            </w:pPr>
          </w:p>
          <w:p w14:paraId="5EC8B05F">
            <w:pPr>
              <w:jc w:val="both"/>
              <w:rPr>
                <w:rFonts w:hint="default"/>
                <w:sz w:val="28"/>
                <w:szCs w:val="28"/>
                <w:lang w:val="ru-RU"/>
              </w:rPr>
            </w:pPr>
            <w:r>
              <w:rPr>
                <w:rFonts w:hint="default"/>
                <w:sz w:val="28"/>
                <w:szCs w:val="28"/>
                <w:lang w:val="ru-RU"/>
              </w:rPr>
              <w:t>10</w:t>
            </w:r>
          </w:p>
          <w:p w14:paraId="316A7700">
            <w:pPr>
              <w:jc w:val="both"/>
              <w:rPr>
                <w:sz w:val="28"/>
                <w:szCs w:val="28"/>
              </w:rPr>
            </w:pPr>
          </w:p>
        </w:tc>
        <w:tc>
          <w:tcPr>
            <w:tcW w:w="902" w:type="dxa"/>
            <w:gridSpan w:val="2"/>
            <w:noWrap w:val="0"/>
            <w:vAlign w:val="top"/>
          </w:tcPr>
          <w:p w14:paraId="58FE4EB0">
            <w:pPr>
              <w:jc w:val="both"/>
              <w:rPr>
                <w:sz w:val="28"/>
                <w:szCs w:val="28"/>
              </w:rPr>
            </w:pPr>
          </w:p>
          <w:p w14:paraId="5577049E">
            <w:pPr>
              <w:jc w:val="both"/>
              <w:rPr>
                <w:sz w:val="28"/>
                <w:szCs w:val="28"/>
              </w:rPr>
            </w:pPr>
            <w:r>
              <w:rPr>
                <w:sz w:val="28"/>
                <w:szCs w:val="28"/>
              </w:rPr>
              <w:t xml:space="preserve">  </w:t>
            </w:r>
            <w:r>
              <w:rPr>
                <w:rFonts w:hint="default"/>
                <w:sz w:val="28"/>
                <w:szCs w:val="28"/>
                <w:lang w:val="ru-RU"/>
              </w:rPr>
              <w:t>1</w:t>
            </w:r>
            <w:r>
              <w:rPr>
                <w:sz w:val="28"/>
                <w:szCs w:val="28"/>
              </w:rPr>
              <w:t>0</w:t>
            </w:r>
          </w:p>
        </w:tc>
        <w:tc>
          <w:tcPr>
            <w:tcW w:w="900" w:type="dxa"/>
            <w:noWrap w:val="0"/>
            <w:vAlign w:val="top"/>
          </w:tcPr>
          <w:p w14:paraId="2D5D57BC">
            <w:pPr>
              <w:jc w:val="both"/>
              <w:rPr>
                <w:sz w:val="28"/>
                <w:szCs w:val="28"/>
              </w:rPr>
            </w:pPr>
          </w:p>
          <w:p w14:paraId="50A6A962">
            <w:pPr>
              <w:jc w:val="both"/>
              <w:rPr>
                <w:sz w:val="28"/>
                <w:szCs w:val="28"/>
              </w:rPr>
            </w:pPr>
            <w:r>
              <w:rPr>
                <w:sz w:val="28"/>
                <w:szCs w:val="28"/>
              </w:rPr>
              <w:t xml:space="preserve">  </w:t>
            </w:r>
            <w:r>
              <w:rPr>
                <w:rFonts w:hint="default"/>
                <w:sz w:val="28"/>
                <w:szCs w:val="28"/>
                <w:lang w:val="ru-RU"/>
              </w:rPr>
              <w:t>50</w:t>
            </w:r>
            <w:r>
              <w:rPr>
                <w:sz w:val="28"/>
                <w:szCs w:val="28"/>
              </w:rPr>
              <w:t>0</w:t>
            </w:r>
          </w:p>
        </w:tc>
        <w:tc>
          <w:tcPr>
            <w:tcW w:w="2160" w:type="dxa"/>
            <w:noWrap w:val="0"/>
            <w:vAlign w:val="top"/>
          </w:tcPr>
          <w:p w14:paraId="12B99AFA">
            <w:pPr>
              <w:jc w:val="both"/>
              <w:rPr>
                <w:sz w:val="28"/>
                <w:szCs w:val="28"/>
              </w:rPr>
            </w:pPr>
            <w:r>
              <w:t>Местный бюджет  областной бюджет (по согласованию)</w:t>
            </w:r>
          </w:p>
        </w:tc>
        <w:tc>
          <w:tcPr>
            <w:tcW w:w="1981" w:type="dxa"/>
            <w:gridSpan w:val="2"/>
            <w:noWrap w:val="0"/>
            <w:vAlign w:val="top"/>
          </w:tcPr>
          <w:p w14:paraId="51AD35BA">
            <w:pPr>
              <w:jc w:val="both"/>
              <w:rPr>
                <w:sz w:val="28"/>
                <w:szCs w:val="28"/>
              </w:rPr>
            </w:pPr>
            <w:r>
              <w:t>Администрация поселения</w:t>
            </w:r>
          </w:p>
        </w:tc>
      </w:tr>
      <w:tr w14:paraId="1801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3BB2363E">
            <w:pPr>
              <w:jc w:val="both"/>
              <w:rPr>
                <w:sz w:val="28"/>
                <w:szCs w:val="28"/>
              </w:rPr>
            </w:pPr>
            <w:r>
              <w:rPr>
                <w:sz w:val="28"/>
                <w:szCs w:val="28"/>
              </w:rPr>
              <w:t>3</w:t>
            </w:r>
          </w:p>
          <w:p w14:paraId="4E4B7388">
            <w:pPr>
              <w:jc w:val="both"/>
              <w:rPr>
                <w:sz w:val="28"/>
                <w:szCs w:val="28"/>
              </w:rPr>
            </w:pPr>
          </w:p>
          <w:p w14:paraId="0D432850">
            <w:pPr>
              <w:jc w:val="both"/>
              <w:rPr>
                <w:sz w:val="28"/>
                <w:szCs w:val="28"/>
              </w:rPr>
            </w:pPr>
          </w:p>
          <w:p w14:paraId="6246D9C2">
            <w:pPr>
              <w:jc w:val="both"/>
              <w:rPr>
                <w:sz w:val="28"/>
                <w:szCs w:val="28"/>
              </w:rPr>
            </w:pPr>
          </w:p>
        </w:tc>
        <w:tc>
          <w:tcPr>
            <w:tcW w:w="2653" w:type="dxa"/>
            <w:noWrap w:val="0"/>
            <w:vAlign w:val="top"/>
          </w:tcPr>
          <w:p w14:paraId="7529875F">
            <w:pPr>
              <w:jc w:val="both"/>
              <w:rPr>
                <w:rFonts w:hint="default"/>
                <w:lang w:val="ru-RU"/>
              </w:rPr>
            </w:pPr>
            <w:r>
              <w:t>Поддержание памятников в надлежащем состоянии</w:t>
            </w:r>
            <w:r>
              <w:rPr>
                <w:rFonts w:hint="default"/>
                <w:lang w:val="ru-RU"/>
              </w:rPr>
              <w:t>, благоустройство территории</w:t>
            </w:r>
          </w:p>
          <w:p w14:paraId="77ACE435">
            <w:pPr>
              <w:jc w:val="both"/>
            </w:pPr>
          </w:p>
          <w:p w14:paraId="771ACBA3">
            <w:pPr>
              <w:jc w:val="both"/>
            </w:pPr>
          </w:p>
        </w:tc>
        <w:tc>
          <w:tcPr>
            <w:tcW w:w="1579" w:type="dxa"/>
            <w:gridSpan w:val="3"/>
            <w:noWrap w:val="0"/>
            <w:vAlign w:val="top"/>
          </w:tcPr>
          <w:p w14:paraId="74A94ACA">
            <w:pPr>
              <w:jc w:val="center"/>
              <w:rPr>
                <w:sz w:val="28"/>
                <w:szCs w:val="28"/>
              </w:rPr>
            </w:pPr>
          </w:p>
          <w:p w14:paraId="06DDD5E9">
            <w:pPr>
              <w:jc w:val="center"/>
              <w:rPr>
                <w:rFonts w:hint="default"/>
                <w:sz w:val="28"/>
                <w:szCs w:val="28"/>
                <w:lang w:val="ru-RU"/>
              </w:rPr>
            </w:pPr>
            <w:r>
              <w:rPr>
                <w:sz w:val="28"/>
                <w:szCs w:val="28"/>
              </w:rPr>
              <w:t>202</w:t>
            </w:r>
            <w:r>
              <w:rPr>
                <w:rFonts w:hint="default"/>
                <w:sz w:val="28"/>
                <w:szCs w:val="28"/>
                <w:lang w:val="ru-RU"/>
              </w:rPr>
              <w:t>6</w:t>
            </w:r>
            <w:r>
              <w:rPr>
                <w:sz w:val="28"/>
                <w:szCs w:val="28"/>
              </w:rPr>
              <w:t>-20</w:t>
            </w:r>
            <w:r>
              <w:rPr>
                <w:rFonts w:hint="default"/>
                <w:sz w:val="28"/>
                <w:szCs w:val="28"/>
                <w:lang w:val="ru-RU"/>
              </w:rPr>
              <w:t>30</w:t>
            </w:r>
          </w:p>
          <w:p w14:paraId="353CA131">
            <w:pPr>
              <w:jc w:val="center"/>
              <w:rPr>
                <w:sz w:val="28"/>
                <w:szCs w:val="28"/>
              </w:rPr>
            </w:pPr>
          </w:p>
          <w:p w14:paraId="0C9158C6">
            <w:pPr>
              <w:rPr>
                <w:sz w:val="28"/>
                <w:szCs w:val="28"/>
              </w:rPr>
            </w:pPr>
            <w:r>
              <w:rPr>
                <w:sz w:val="28"/>
                <w:szCs w:val="28"/>
              </w:rPr>
              <w:t xml:space="preserve">   </w:t>
            </w:r>
          </w:p>
        </w:tc>
        <w:tc>
          <w:tcPr>
            <w:tcW w:w="939" w:type="dxa"/>
            <w:noWrap w:val="0"/>
            <w:vAlign w:val="top"/>
          </w:tcPr>
          <w:p w14:paraId="41E807B5">
            <w:pPr>
              <w:jc w:val="both"/>
              <w:rPr>
                <w:sz w:val="28"/>
                <w:szCs w:val="28"/>
              </w:rPr>
            </w:pPr>
          </w:p>
          <w:p w14:paraId="1DF3358C">
            <w:pPr>
              <w:jc w:val="center"/>
              <w:rPr>
                <w:rFonts w:hint="default"/>
                <w:sz w:val="28"/>
                <w:szCs w:val="28"/>
                <w:lang w:val="ru-RU"/>
              </w:rPr>
            </w:pPr>
            <w:r>
              <w:rPr>
                <w:rFonts w:hint="default"/>
                <w:sz w:val="28"/>
                <w:szCs w:val="28"/>
                <w:lang w:val="ru-RU"/>
              </w:rPr>
              <w:t>50</w:t>
            </w:r>
          </w:p>
          <w:p w14:paraId="38787ABF">
            <w:pPr>
              <w:jc w:val="center"/>
              <w:rPr>
                <w:sz w:val="28"/>
                <w:szCs w:val="28"/>
              </w:rPr>
            </w:pPr>
          </w:p>
          <w:p w14:paraId="707E22D1">
            <w:pPr>
              <w:rPr>
                <w:sz w:val="28"/>
                <w:szCs w:val="28"/>
              </w:rPr>
            </w:pPr>
          </w:p>
        </w:tc>
        <w:tc>
          <w:tcPr>
            <w:tcW w:w="946" w:type="dxa"/>
            <w:gridSpan w:val="2"/>
            <w:noWrap w:val="0"/>
            <w:vAlign w:val="top"/>
          </w:tcPr>
          <w:p w14:paraId="1B789B3E">
            <w:pPr>
              <w:jc w:val="both"/>
              <w:rPr>
                <w:sz w:val="28"/>
                <w:szCs w:val="28"/>
              </w:rPr>
            </w:pPr>
          </w:p>
          <w:p w14:paraId="11EEFAEF">
            <w:pPr>
              <w:jc w:val="both"/>
              <w:rPr>
                <w:rFonts w:hint="default"/>
                <w:sz w:val="28"/>
                <w:szCs w:val="28"/>
                <w:lang w:val="ru-RU"/>
              </w:rPr>
            </w:pPr>
            <w:r>
              <w:rPr>
                <w:rFonts w:hint="default"/>
                <w:sz w:val="28"/>
                <w:szCs w:val="28"/>
                <w:lang w:val="ru-RU"/>
              </w:rPr>
              <w:t>10</w:t>
            </w:r>
          </w:p>
          <w:p w14:paraId="77778CBE">
            <w:pPr>
              <w:jc w:val="center"/>
              <w:rPr>
                <w:sz w:val="28"/>
                <w:szCs w:val="28"/>
              </w:rPr>
            </w:pPr>
          </w:p>
          <w:p w14:paraId="0DC2A093">
            <w:pPr>
              <w:jc w:val="center"/>
              <w:rPr>
                <w:sz w:val="28"/>
                <w:szCs w:val="28"/>
              </w:rPr>
            </w:pPr>
          </w:p>
        </w:tc>
        <w:tc>
          <w:tcPr>
            <w:tcW w:w="963" w:type="dxa"/>
            <w:noWrap w:val="0"/>
            <w:vAlign w:val="top"/>
          </w:tcPr>
          <w:p w14:paraId="366F4F7A">
            <w:pPr>
              <w:jc w:val="both"/>
              <w:rPr>
                <w:sz w:val="28"/>
                <w:szCs w:val="28"/>
              </w:rPr>
            </w:pPr>
          </w:p>
          <w:p w14:paraId="5298685E">
            <w:pPr>
              <w:jc w:val="both"/>
              <w:rPr>
                <w:rFonts w:hint="default"/>
                <w:sz w:val="28"/>
                <w:szCs w:val="28"/>
                <w:lang w:val="ru-RU"/>
              </w:rPr>
            </w:pPr>
            <w:r>
              <w:rPr>
                <w:rFonts w:hint="default"/>
                <w:sz w:val="28"/>
                <w:szCs w:val="28"/>
                <w:lang w:val="ru-RU"/>
              </w:rPr>
              <w:t>10</w:t>
            </w:r>
          </w:p>
          <w:p w14:paraId="371E2304">
            <w:pPr>
              <w:jc w:val="both"/>
              <w:rPr>
                <w:sz w:val="28"/>
                <w:szCs w:val="28"/>
              </w:rPr>
            </w:pPr>
          </w:p>
          <w:p w14:paraId="52C5F063">
            <w:pPr>
              <w:jc w:val="both"/>
              <w:rPr>
                <w:sz w:val="28"/>
                <w:szCs w:val="28"/>
              </w:rPr>
            </w:pPr>
            <w:r>
              <w:rPr>
                <w:sz w:val="28"/>
                <w:szCs w:val="28"/>
              </w:rPr>
              <w:t xml:space="preserve"> </w:t>
            </w:r>
          </w:p>
        </w:tc>
        <w:tc>
          <w:tcPr>
            <w:tcW w:w="987" w:type="dxa"/>
            <w:gridSpan w:val="3"/>
            <w:noWrap w:val="0"/>
            <w:vAlign w:val="top"/>
          </w:tcPr>
          <w:p w14:paraId="1FEB1F15">
            <w:pPr>
              <w:jc w:val="both"/>
              <w:rPr>
                <w:sz w:val="28"/>
                <w:szCs w:val="28"/>
              </w:rPr>
            </w:pPr>
          </w:p>
          <w:p w14:paraId="6CF3994A">
            <w:pPr>
              <w:jc w:val="both"/>
              <w:rPr>
                <w:rFonts w:hint="default"/>
                <w:sz w:val="28"/>
                <w:szCs w:val="28"/>
                <w:lang w:val="ru-RU"/>
              </w:rPr>
            </w:pPr>
            <w:r>
              <w:rPr>
                <w:rFonts w:hint="default"/>
                <w:sz w:val="28"/>
                <w:szCs w:val="28"/>
                <w:lang w:val="ru-RU"/>
              </w:rPr>
              <w:t>10</w:t>
            </w:r>
          </w:p>
          <w:p w14:paraId="753D6705">
            <w:pPr>
              <w:jc w:val="both"/>
              <w:rPr>
                <w:sz w:val="28"/>
                <w:szCs w:val="28"/>
              </w:rPr>
            </w:pPr>
          </w:p>
          <w:p w14:paraId="11B8590E">
            <w:pPr>
              <w:jc w:val="both"/>
              <w:rPr>
                <w:sz w:val="28"/>
                <w:szCs w:val="28"/>
              </w:rPr>
            </w:pPr>
            <w:r>
              <w:rPr>
                <w:sz w:val="28"/>
                <w:szCs w:val="28"/>
              </w:rPr>
              <w:t xml:space="preserve"> </w:t>
            </w:r>
          </w:p>
        </w:tc>
        <w:tc>
          <w:tcPr>
            <w:tcW w:w="902" w:type="dxa"/>
            <w:gridSpan w:val="2"/>
            <w:noWrap w:val="0"/>
            <w:vAlign w:val="top"/>
          </w:tcPr>
          <w:p w14:paraId="3B7CDB4A">
            <w:pPr>
              <w:rPr>
                <w:sz w:val="28"/>
                <w:szCs w:val="28"/>
              </w:rPr>
            </w:pPr>
          </w:p>
          <w:p w14:paraId="2D6645E8">
            <w:pPr>
              <w:jc w:val="both"/>
              <w:rPr>
                <w:rFonts w:hint="default"/>
                <w:sz w:val="28"/>
                <w:szCs w:val="28"/>
                <w:lang w:val="ru-RU"/>
              </w:rPr>
            </w:pPr>
            <w:r>
              <w:rPr>
                <w:sz w:val="28"/>
                <w:szCs w:val="28"/>
              </w:rPr>
              <w:t xml:space="preserve">  </w:t>
            </w:r>
            <w:r>
              <w:rPr>
                <w:rFonts w:hint="default"/>
                <w:sz w:val="28"/>
                <w:szCs w:val="28"/>
                <w:lang w:val="ru-RU"/>
              </w:rPr>
              <w:t>10</w:t>
            </w:r>
          </w:p>
          <w:p w14:paraId="618CC93C">
            <w:pPr>
              <w:jc w:val="both"/>
              <w:rPr>
                <w:sz w:val="28"/>
                <w:szCs w:val="28"/>
              </w:rPr>
            </w:pPr>
          </w:p>
          <w:p w14:paraId="2A7EAE31">
            <w:pPr>
              <w:jc w:val="both"/>
              <w:rPr>
                <w:sz w:val="28"/>
                <w:szCs w:val="28"/>
              </w:rPr>
            </w:pPr>
            <w:r>
              <w:rPr>
                <w:sz w:val="28"/>
                <w:szCs w:val="28"/>
              </w:rPr>
              <w:t xml:space="preserve"> </w:t>
            </w:r>
          </w:p>
        </w:tc>
        <w:tc>
          <w:tcPr>
            <w:tcW w:w="900" w:type="dxa"/>
            <w:noWrap w:val="0"/>
            <w:vAlign w:val="top"/>
          </w:tcPr>
          <w:p w14:paraId="6803939D">
            <w:pPr>
              <w:rPr>
                <w:sz w:val="28"/>
                <w:szCs w:val="28"/>
              </w:rPr>
            </w:pPr>
          </w:p>
          <w:p w14:paraId="4297DA51">
            <w:pPr>
              <w:rPr>
                <w:rFonts w:hint="default"/>
                <w:sz w:val="28"/>
                <w:szCs w:val="28"/>
                <w:lang w:val="ru-RU"/>
              </w:rPr>
            </w:pPr>
            <w:r>
              <w:rPr>
                <w:sz w:val="28"/>
                <w:szCs w:val="28"/>
              </w:rPr>
              <w:t xml:space="preserve">  </w:t>
            </w:r>
            <w:r>
              <w:rPr>
                <w:rFonts w:hint="default"/>
                <w:sz w:val="28"/>
                <w:szCs w:val="28"/>
                <w:lang w:val="ru-RU"/>
              </w:rPr>
              <w:t>10</w:t>
            </w:r>
          </w:p>
          <w:p w14:paraId="471802E3">
            <w:pPr>
              <w:rPr>
                <w:sz w:val="28"/>
                <w:szCs w:val="28"/>
              </w:rPr>
            </w:pPr>
          </w:p>
          <w:p w14:paraId="5D53713A">
            <w:pPr>
              <w:rPr>
                <w:sz w:val="28"/>
                <w:szCs w:val="28"/>
              </w:rPr>
            </w:pPr>
            <w:r>
              <w:rPr>
                <w:sz w:val="28"/>
                <w:szCs w:val="28"/>
              </w:rPr>
              <w:t xml:space="preserve"> </w:t>
            </w:r>
          </w:p>
          <w:p w14:paraId="2FC91E14">
            <w:pPr>
              <w:jc w:val="both"/>
              <w:rPr>
                <w:sz w:val="28"/>
                <w:szCs w:val="28"/>
              </w:rPr>
            </w:pPr>
          </w:p>
          <w:p w14:paraId="1CAB9354">
            <w:pPr>
              <w:jc w:val="both"/>
              <w:rPr>
                <w:sz w:val="28"/>
                <w:szCs w:val="28"/>
              </w:rPr>
            </w:pPr>
          </w:p>
          <w:p w14:paraId="7836F79D">
            <w:pPr>
              <w:jc w:val="both"/>
              <w:rPr>
                <w:sz w:val="28"/>
                <w:szCs w:val="28"/>
              </w:rPr>
            </w:pPr>
          </w:p>
        </w:tc>
        <w:tc>
          <w:tcPr>
            <w:tcW w:w="2160" w:type="dxa"/>
            <w:noWrap w:val="0"/>
            <w:vAlign w:val="top"/>
          </w:tcPr>
          <w:p w14:paraId="48C16ABC">
            <w:pPr>
              <w:jc w:val="both"/>
              <w:rPr>
                <w:sz w:val="28"/>
                <w:szCs w:val="28"/>
                <w:lang w:val="en-US"/>
              </w:rPr>
            </w:pPr>
            <w:r>
              <w:rPr>
                <w:sz w:val="28"/>
                <w:szCs w:val="28"/>
              </w:rPr>
              <w:t xml:space="preserve"> </w:t>
            </w:r>
          </w:p>
          <w:p w14:paraId="1B868D53">
            <w:pPr>
              <w:jc w:val="both"/>
            </w:pPr>
            <w:r>
              <w:t>Бюджет поселения</w:t>
            </w:r>
          </w:p>
          <w:p w14:paraId="5AE6CCE1">
            <w:pPr>
              <w:jc w:val="both"/>
            </w:pPr>
          </w:p>
          <w:p w14:paraId="053D3DA8">
            <w:pPr>
              <w:jc w:val="both"/>
            </w:pPr>
          </w:p>
          <w:p w14:paraId="402FED0E">
            <w:pPr>
              <w:jc w:val="both"/>
            </w:pPr>
          </w:p>
        </w:tc>
        <w:tc>
          <w:tcPr>
            <w:tcW w:w="1981" w:type="dxa"/>
            <w:gridSpan w:val="2"/>
            <w:noWrap w:val="0"/>
            <w:vAlign w:val="top"/>
          </w:tcPr>
          <w:p w14:paraId="3235ACB5">
            <w:pPr>
              <w:jc w:val="both"/>
              <w:rPr>
                <w:sz w:val="28"/>
                <w:szCs w:val="28"/>
              </w:rPr>
            </w:pPr>
            <w:r>
              <w:t>Администрация поселения</w:t>
            </w:r>
          </w:p>
        </w:tc>
      </w:tr>
      <w:tr w14:paraId="1BCA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5F610E2A">
            <w:pPr>
              <w:jc w:val="both"/>
              <w:rPr>
                <w:sz w:val="28"/>
                <w:szCs w:val="28"/>
              </w:rPr>
            </w:pPr>
          </w:p>
        </w:tc>
        <w:tc>
          <w:tcPr>
            <w:tcW w:w="2653" w:type="dxa"/>
            <w:noWrap w:val="0"/>
            <w:vAlign w:val="top"/>
          </w:tcPr>
          <w:p w14:paraId="1E8CD396">
            <w:pPr>
              <w:jc w:val="right"/>
              <w:rPr>
                <w:b/>
                <w:sz w:val="28"/>
                <w:szCs w:val="28"/>
              </w:rPr>
            </w:pPr>
            <w:r>
              <w:rPr>
                <w:b/>
                <w:sz w:val="28"/>
                <w:szCs w:val="28"/>
              </w:rPr>
              <w:t>Итого</w:t>
            </w:r>
          </w:p>
        </w:tc>
        <w:tc>
          <w:tcPr>
            <w:tcW w:w="1579" w:type="dxa"/>
            <w:gridSpan w:val="3"/>
            <w:noWrap w:val="0"/>
            <w:vAlign w:val="top"/>
          </w:tcPr>
          <w:p w14:paraId="2DB0F051">
            <w:pPr>
              <w:jc w:val="center"/>
              <w:rPr>
                <w:sz w:val="28"/>
                <w:szCs w:val="28"/>
              </w:rPr>
            </w:pPr>
          </w:p>
        </w:tc>
        <w:tc>
          <w:tcPr>
            <w:tcW w:w="939" w:type="dxa"/>
            <w:noWrap w:val="0"/>
            <w:vAlign w:val="top"/>
          </w:tcPr>
          <w:p w14:paraId="543DCD53">
            <w:pPr>
              <w:jc w:val="both"/>
              <w:rPr>
                <w:b/>
                <w:sz w:val="28"/>
                <w:szCs w:val="28"/>
              </w:rPr>
            </w:pPr>
            <w:r>
              <w:rPr>
                <w:b/>
                <w:sz w:val="28"/>
                <w:szCs w:val="28"/>
              </w:rPr>
              <w:t>6</w:t>
            </w:r>
            <w:r>
              <w:rPr>
                <w:rFonts w:hint="default"/>
                <w:b/>
                <w:sz w:val="28"/>
                <w:szCs w:val="28"/>
                <w:lang w:val="ru-RU"/>
              </w:rPr>
              <w:t>5</w:t>
            </w:r>
            <w:r>
              <w:rPr>
                <w:b/>
                <w:sz w:val="28"/>
                <w:szCs w:val="28"/>
              </w:rPr>
              <w:t>0,0</w:t>
            </w:r>
          </w:p>
        </w:tc>
        <w:tc>
          <w:tcPr>
            <w:tcW w:w="946" w:type="dxa"/>
            <w:gridSpan w:val="2"/>
            <w:noWrap w:val="0"/>
            <w:vAlign w:val="top"/>
          </w:tcPr>
          <w:p w14:paraId="11077B6E">
            <w:pPr>
              <w:jc w:val="center"/>
              <w:rPr>
                <w:b/>
                <w:sz w:val="28"/>
                <w:szCs w:val="28"/>
              </w:rPr>
            </w:pPr>
            <w:r>
              <w:rPr>
                <w:b/>
                <w:sz w:val="28"/>
                <w:szCs w:val="28"/>
              </w:rPr>
              <w:t>4</w:t>
            </w:r>
            <w:r>
              <w:rPr>
                <w:rFonts w:hint="default"/>
                <w:b/>
                <w:sz w:val="28"/>
                <w:szCs w:val="28"/>
                <w:lang w:val="ru-RU"/>
              </w:rPr>
              <w:t>0</w:t>
            </w:r>
            <w:r>
              <w:rPr>
                <w:b/>
                <w:sz w:val="28"/>
                <w:szCs w:val="28"/>
              </w:rPr>
              <w:t>,0</w:t>
            </w:r>
          </w:p>
        </w:tc>
        <w:tc>
          <w:tcPr>
            <w:tcW w:w="963" w:type="dxa"/>
            <w:noWrap w:val="0"/>
            <w:vAlign w:val="top"/>
          </w:tcPr>
          <w:p w14:paraId="06D0C108">
            <w:pPr>
              <w:jc w:val="center"/>
              <w:rPr>
                <w:b/>
                <w:sz w:val="28"/>
                <w:szCs w:val="28"/>
              </w:rPr>
            </w:pPr>
            <w:r>
              <w:rPr>
                <w:rFonts w:hint="default"/>
                <w:b/>
                <w:sz w:val="28"/>
                <w:szCs w:val="28"/>
                <w:lang w:val="ru-RU"/>
              </w:rPr>
              <w:t>3</w:t>
            </w:r>
            <w:r>
              <w:rPr>
                <w:b/>
                <w:sz w:val="28"/>
                <w:szCs w:val="28"/>
              </w:rPr>
              <w:t>0,0</w:t>
            </w:r>
          </w:p>
        </w:tc>
        <w:tc>
          <w:tcPr>
            <w:tcW w:w="980" w:type="dxa"/>
            <w:gridSpan w:val="2"/>
            <w:noWrap w:val="0"/>
            <w:vAlign w:val="top"/>
          </w:tcPr>
          <w:p w14:paraId="746057CF">
            <w:pPr>
              <w:jc w:val="center"/>
              <w:rPr>
                <w:b/>
                <w:sz w:val="28"/>
                <w:szCs w:val="28"/>
              </w:rPr>
            </w:pPr>
            <w:r>
              <w:rPr>
                <w:rFonts w:hint="default"/>
                <w:b/>
                <w:sz w:val="28"/>
                <w:szCs w:val="28"/>
                <w:lang w:val="ru-RU"/>
              </w:rPr>
              <w:t>3</w:t>
            </w:r>
            <w:r>
              <w:rPr>
                <w:b/>
                <w:sz w:val="28"/>
                <w:szCs w:val="28"/>
              </w:rPr>
              <w:t>0,0</w:t>
            </w:r>
          </w:p>
        </w:tc>
        <w:tc>
          <w:tcPr>
            <w:tcW w:w="1809" w:type="dxa"/>
            <w:gridSpan w:val="4"/>
            <w:noWrap w:val="0"/>
            <w:vAlign w:val="top"/>
          </w:tcPr>
          <w:p w14:paraId="3D8C6D22">
            <w:pPr>
              <w:rPr>
                <w:b/>
                <w:sz w:val="28"/>
                <w:szCs w:val="28"/>
              </w:rPr>
            </w:pPr>
            <w:r>
              <w:rPr>
                <w:rFonts w:hint="default"/>
                <w:b/>
                <w:sz w:val="28"/>
                <w:szCs w:val="28"/>
                <w:lang w:val="ru-RU"/>
              </w:rPr>
              <w:t>3</w:t>
            </w:r>
            <w:r>
              <w:rPr>
                <w:b/>
                <w:sz w:val="28"/>
                <w:szCs w:val="28"/>
              </w:rPr>
              <w:t xml:space="preserve">0,0      </w:t>
            </w:r>
            <w:r>
              <w:rPr>
                <w:rFonts w:hint="default"/>
                <w:b/>
                <w:sz w:val="28"/>
                <w:szCs w:val="28"/>
                <w:lang w:val="ru-RU"/>
              </w:rPr>
              <w:t>52</w:t>
            </w:r>
            <w:r>
              <w:rPr>
                <w:b/>
                <w:sz w:val="28"/>
                <w:szCs w:val="28"/>
              </w:rPr>
              <w:t>0.0</w:t>
            </w:r>
          </w:p>
        </w:tc>
        <w:tc>
          <w:tcPr>
            <w:tcW w:w="2160" w:type="dxa"/>
            <w:noWrap w:val="0"/>
            <w:vAlign w:val="top"/>
          </w:tcPr>
          <w:p w14:paraId="437F697D">
            <w:pPr>
              <w:jc w:val="both"/>
              <w:rPr>
                <w:sz w:val="28"/>
                <w:szCs w:val="28"/>
              </w:rPr>
            </w:pPr>
          </w:p>
        </w:tc>
        <w:tc>
          <w:tcPr>
            <w:tcW w:w="1981" w:type="dxa"/>
            <w:gridSpan w:val="2"/>
            <w:noWrap w:val="0"/>
            <w:vAlign w:val="top"/>
          </w:tcPr>
          <w:p w14:paraId="31504DC6">
            <w:pPr>
              <w:jc w:val="both"/>
              <w:rPr>
                <w:sz w:val="28"/>
                <w:szCs w:val="28"/>
              </w:rPr>
            </w:pPr>
          </w:p>
        </w:tc>
      </w:tr>
      <w:tr w14:paraId="1E4B9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14868" w:type="dxa"/>
            <w:gridSpan w:val="18"/>
            <w:tcBorders>
              <w:top w:val="nil"/>
              <w:right w:val="nil"/>
            </w:tcBorders>
            <w:noWrap w:val="0"/>
            <w:vAlign w:val="top"/>
          </w:tcPr>
          <w:p w14:paraId="18305BBB">
            <w:pPr>
              <w:jc w:val="both"/>
              <w:rPr>
                <w:sz w:val="28"/>
                <w:szCs w:val="28"/>
              </w:rPr>
            </w:pPr>
          </w:p>
          <w:p w14:paraId="6A55CE5E">
            <w:pPr>
              <w:jc w:val="center"/>
              <w:rPr>
                <w:b/>
                <w:sz w:val="32"/>
                <w:szCs w:val="32"/>
              </w:rPr>
            </w:pPr>
          </w:p>
          <w:p w14:paraId="29B277FE">
            <w:pPr>
              <w:jc w:val="center"/>
              <w:rPr>
                <w:b/>
                <w:sz w:val="32"/>
                <w:szCs w:val="32"/>
              </w:rPr>
            </w:pPr>
            <w:r>
              <w:rPr>
                <w:b/>
                <w:sz w:val="32"/>
                <w:szCs w:val="32"/>
              </w:rPr>
              <w:t>2. Культура</w:t>
            </w:r>
          </w:p>
        </w:tc>
      </w:tr>
      <w:tr w14:paraId="3175F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0307A5D5">
            <w:pPr>
              <w:jc w:val="center"/>
              <w:rPr>
                <w:sz w:val="28"/>
                <w:szCs w:val="28"/>
              </w:rPr>
            </w:pPr>
            <w:r>
              <w:rPr>
                <w:sz w:val="28"/>
                <w:szCs w:val="28"/>
              </w:rPr>
              <w:t>1</w:t>
            </w:r>
          </w:p>
        </w:tc>
        <w:tc>
          <w:tcPr>
            <w:tcW w:w="2653" w:type="dxa"/>
            <w:noWrap w:val="0"/>
            <w:vAlign w:val="top"/>
          </w:tcPr>
          <w:p w14:paraId="137D2AD6">
            <w:pPr>
              <w:jc w:val="center"/>
            </w:pPr>
            <w:r>
              <w:t xml:space="preserve"> </w:t>
            </w:r>
            <w:r>
              <w:rPr>
                <w:lang w:val="ru-RU"/>
              </w:rPr>
              <w:t>Р</w:t>
            </w:r>
            <w:r>
              <w:t>емонт СДК д.Н.Ивайтенки</w:t>
            </w:r>
          </w:p>
        </w:tc>
        <w:tc>
          <w:tcPr>
            <w:tcW w:w="1579" w:type="dxa"/>
            <w:gridSpan w:val="3"/>
            <w:noWrap w:val="0"/>
            <w:vAlign w:val="top"/>
          </w:tcPr>
          <w:p w14:paraId="29445E38">
            <w:pPr>
              <w:jc w:val="center"/>
              <w:rPr>
                <w:sz w:val="28"/>
                <w:szCs w:val="28"/>
              </w:rPr>
            </w:pPr>
          </w:p>
          <w:p w14:paraId="2786E49F">
            <w:pPr>
              <w:jc w:val="center"/>
              <w:rPr>
                <w:rFonts w:hint="default"/>
                <w:sz w:val="28"/>
                <w:szCs w:val="28"/>
                <w:lang w:val="ru-RU"/>
              </w:rPr>
            </w:pPr>
            <w:r>
              <w:rPr>
                <w:sz w:val="28"/>
                <w:szCs w:val="28"/>
              </w:rPr>
              <w:t>202</w:t>
            </w:r>
            <w:r>
              <w:rPr>
                <w:rFonts w:hint="default"/>
                <w:sz w:val="28"/>
                <w:szCs w:val="28"/>
                <w:lang w:val="ru-RU"/>
              </w:rPr>
              <w:t>6</w:t>
            </w:r>
            <w:r>
              <w:rPr>
                <w:sz w:val="28"/>
                <w:szCs w:val="28"/>
              </w:rPr>
              <w:t>-20</w:t>
            </w:r>
            <w:r>
              <w:rPr>
                <w:rFonts w:hint="default"/>
                <w:sz w:val="28"/>
                <w:szCs w:val="28"/>
                <w:lang w:val="ru-RU"/>
              </w:rPr>
              <w:t>30</w:t>
            </w:r>
          </w:p>
        </w:tc>
        <w:tc>
          <w:tcPr>
            <w:tcW w:w="939" w:type="dxa"/>
            <w:noWrap w:val="0"/>
            <w:vAlign w:val="top"/>
          </w:tcPr>
          <w:p w14:paraId="0E31BDA7">
            <w:pPr>
              <w:jc w:val="center"/>
              <w:rPr>
                <w:sz w:val="28"/>
                <w:szCs w:val="28"/>
              </w:rPr>
            </w:pPr>
          </w:p>
          <w:p w14:paraId="2892E76D">
            <w:pPr>
              <w:jc w:val="center"/>
              <w:rPr>
                <w:sz w:val="28"/>
                <w:szCs w:val="28"/>
              </w:rPr>
            </w:pPr>
            <w:r>
              <w:rPr>
                <w:sz w:val="28"/>
                <w:szCs w:val="28"/>
              </w:rPr>
              <w:t>3500,0</w:t>
            </w:r>
          </w:p>
        </w:tc>
        <w:tc>
          <w:tcPr>
            <w:tcW w:w="946" w:type="dxa"/>
            <w:gridSpan w:val="2"/>
            <w:noWrap w:val="0"/>
            <w:vAlign w:val="top"/>
          </w:tcPr>
          <w:p w14:paraId="233459DD">
            <w:pPr>
              <w:rPr>
                <w:sz w:val="28"/>
                <w:szCs w:val="28"/>
              </w:rPr>
            </w:pPr>
            <w:r>
              <w:rPr>
                <w:sz w:val="28"/>
                <w:szCs w:val="28"/>
              </w:rPr>
              <w:t>-</w:t>
            </w:r>
          </w:p>
          <w:p w14:paraId="4F1B3F88">
            <w:pPr>
              <w:rPr>
                <w:sz w:val="28"/>
                <w:szCs w:val="28"/>
              </w:rPr>
            </w:pPr>
          </w:p>
        </w:tc>
        <w:tc>
          <w:tcPr>
            <w:tcW w:w="963" w:type="dxa"/>
            <w:noWrap w:val="0"/>
            <w:vAlign w:val="top"/>
          </w:tcPr>
          <w:p w14:paraId="7113C8C5">
            <w:pPr>
              <w:jc w:val="center"/>
              <w:rPr>
                <w:sz w:val="28"/>
                <w:szCs w:val="28"/>
              </w:rPr>
            </w:pPr>
          </w:p>
          <w:p w14:paraId="0A3C573B">
            <w:pPr>
              <w:jc w:val="center"/>
              <w:rPr>
                <w:sz w:val="28"/>
                <w:szCs w:val="28"/>
              </w:rPr>
            </w:pPr>
            <w:r>
              <w:rPr>
                <w:sz w:val="28"/>
                <w:szCs w:val="28"/>
              </w:rPr>
              <w:t>3000,0</w:t>
            </w:r>
          </w:p>
        </w:tc>
        <w:tc>
          <w:tcPr>
            <w:tcW w:w="980" w:type="dxa"/>
            <w:gridSpan w:val="2"/>
            <w:noWrap w:val="0"/>
            <w:vAlign w:val="top"/>
          </w:tcPr>
          <w:p w14:paraId="68F6D14C">
            <w:pPr>
              <w:jc w:val="center"/>
              <w:rPr>
                <w:sz w:val="28"/>
                <w:szCs w:val="28"/>
              </w:rPr>
            </w:pPr>
          </w:p>
          <w:p w14:paraId="12DFDACF">
            <w:pPr>
              <w:jc w:val="center"/>
              <w:rPr>
                <w:sz w:val="28"/>
                <w:szCs w:val="28"/>
              </w:rPr>
            </w:pPr>
            <w:r>
              <w:rPr>
                <w:sz w:val="28"/>
                <w:szCs w:val="28"/>
              </w:rPr>
              <w:t>500,0</w:t>
            </w:r>
          </w:p>
        </w:tc>
        <w:tc>
          <w:tcPr>
            <w:tcW w:w="900" w:type="dxa"/>
            <w:gridSpan w:val="2"/>
            <w:noWrap w:val="0"/>
            <w:vAlign w:val="top"/>
          </w:tcPr>
          <w:p w14:paraId="2D74CDFE">
            <w:pPr>
              <w:jc w:val="center"/>
              <w:rPr>
                <w:sz w:val="28"/>
                <w:szCs w:val="28"/>
              </w:rPr>
            </w:pPr>
          </w:p>
          <w:p w14:paraId="5F3465AD">
            <w:pPr>
              <w:jc w:val="center"/>
              <w:rPr>
                <w:sz w:val="28"/>
                <w:szCs w:val="28"/>
              </w:rPr>
            </w:pPr>
            <w:r>
              <w:rPr>
                <w:sz w:val="28"/>
                <w:szCs w:val="28"/>
              </w:rPr>
              <w:t>-</w:t>
            </w:r>
          </w:p>
        </w:tc>
        <w:tc>
          <w:tcPr>
            <w:tcW w:w="909" w:type="dxa"/>
            <w:gridSpan w:val="2"/>
            <w:noWrap w:val="0"/>
            <w:vAlign w:val="top"/>
          </w:tcPr>
          <w:p w14:paraId="2C2F215B">
            <w:pPr>
              <w:jc w:val="center"/>
              <w:rPr>
                <w:sz w:val="28"/>
                <w:szCs w:val="28"/>
              </w:rPr>
            </w:pPr>
          </w:p>
          <w:p w14:paraId="2419BB9F">
            <w:pPr>
              <w:jc w:val="center"/>
              <w:rPr>
                <w:sz w:val="28"/>
                <w:szCs w:val="28"/>
              </w:rPr>
            </w:pPr>
            <w:r>
              <w:rPr>
                <w:sz w:val="28"/>
                <w:szCs w:val="28"/>
              </w:rPr>
              <w:t>-</w:t>
            </w:r>
          </w:p>
        </w:tc>
        <w:tc>
          <w:tcPr>
            <w:tcW w:w="2160" w:type="dxa"/>
            <w:noWrap w:val="0"/>
            <w:vAlign w:val="top"/>
          </w:tcPr>
          <w:p w14:paraId="0339B781">
            <w:pPr>
              <w:jc w:val="both"/>
              <w:rPr>
                <w:sz w:val="28"/>
                <w:szCs w:val="28"/>
              </w:rPr>
            </w:pPr>
            <w:r>
              <w:t xml:space="preserve"> </w:t>
            </w:r>
            <w:r>
              <w:rPr>
                <w:lang w:val="ru-RU"/>
              </w:rPr>
              <w:t>О</w:t>
            </w:r>
            <w:r>
              <w:t>бластной бюджет</w:t>
            </w:r>
            <w:r>
              <w:rPr>
                <w:rFonts w:hint="default"/>
                <w:lang w:val="ru-RU"/>
              </w:rPr>
              <w:t xml:space="preserve"> и бюджет района</w:t>
            </w:r>
            <w:r>
              <w:t xml:space="preserve"> (по согласованию</w:t>
            </w:r>
          </w:p>
        </w:tc>
        <w:tc>
          <w:tcPr>
            <w:tcW w:w="1981" w:type="dxa"/>
            <w:gridSpan w:val="2"/>
            <w:noWrap w:val="0"/>
            <w:vAlign w:val="top"/>
          </w:tcPr>
          <w:p w14:paraId="3B3EA2E8">
            <w:r>
              <w:t>Администрация поселения,</w:t>
            </w:r>
          </w:p>
          <w:p w14:paraId="15600BD7">
            <w:r>
              <w:t>Админ</w:t>
            </w:r>
            <w:r>
              <w:rPr>
                <w:lang w:val="ru-RU"/>
              </w:rPr>
              <w:t>и</w:t>
            </w:r>
            <w:r>
              <w:t>страция района</w:t>
            </w:r>
          </w:p>
        </w:tc>
      </w:tr>
      <w:tr w14:paraId="14E5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49A8C8E2">
            <w:pPr>
              <w:jc w:val="center"/>
              <w:rPr>
                <w:sz w:val="28"/>
                <w:szCs w:val="28"/>
              </w:rPr>
            </w:pPr>
            <w:r>
              <w:rPr>
                <w:sz w:val="28"/>
                <w:szCs w:val="28"/>
              </w:rPr>
              <w:t>2</w:t>
            </w:r>
          </w:p>
        </w:tc>
        <w:tc>
          <w:tcPr>
            <w:tcW w:w="2653" w:type="dxa"/>
            <w:noWrap w:val="0"/>
            <w:vAlign w:val="top"/>
          </w:tcPr>
          <w:p w14:paraId="38B3F066">
            <w:pPr>
              <w:jc w:val="center"/>
            </w:pPr>
            <w:r>
              <w:t xml:space="preserve"> </w:t>
            </w:r>
            <w:r>
              <w:rPr>
                <w:lang w:val="ru-RU"/>
              </w:rPr>
              <w:t>Р</w:t>
            </w:r>
            <w:r>
              <w:t>емонт помещения библиотеки д. Н.Ивайтенки</w:t>
            </w:r>
          </w:p>
        </w:tc>
        <w:tc>
          <w:tcPr>
            <w:tcW w:w="1579" w:type="dxa"/>
            <w:gridSpan w:val="3"/>
            <w:noWrap w:val="0"/>
            <w:vAlign w:val="top"/>
          </w:tcPr>
          <w:p w14:paraId="0793BA48">
            <w:pPr>
              <w:jc w:val="center"/>
              <w:rPr>
                <w:sz w:val="28"/>
                <w:szCs w:val="28"/>
              </w:rPr>
            </w:pPr>
          </w:p>
          <w:p w14:paraId="0045AFD1">
            <w:pPr>
              <w:jc w:val="center"/>
              <w:rPr>
                <w:rFonts w:hint="default"/>
                <w:sz w:val="28"/>
                <w:szCs w:val="28"/>
                <w:lang w:val="ru-RU"/>
              </w:rPr>
            </w:pPr>
            <w:r>
              <w:rPr>
                <w:sz w:val="28"/>
                <w:szCs w:val="28"/>
              </w:rPr>
              <w:t>202</w:t>
            </w:r>
            <w:r>
              <w:rPr>
                <w:rFonts w:hint="default"/>
                <w:sz w:val="28"/>
                <w:szCs w:val="28"/>
                <w:lang w:val="ru-RU"/>
              </w:rPr>
              <w:t>6</w:t>
            </w:r>
            <w:r>
              <w:rPr>
                <w:sz w:val="28"/>
                <w:szCs w:val="28"/>
              </w:rPr>
              <w:t>-20</w:t>
            </w:r>
            <w:r>
              <w:rPr>
                <w:rFonts w:hint="default"/>
                <w:sz w:val="28"/>
                <w:szCs w:val="28"/>
                <w:lang w:val="ru-RU"/>
              </w:rPr>
              <w:t>30</w:t>
            </w:r>
          </w:p>
        </w:tc>
        <w:tc>
          <w:tcPr>
            <w:tcW w:w="939" w:type="dxa"/>
            <w:noWrap w:val="0"/>
            <w:vAlign w:val="top"/>
          </w:tcPr>
          <w:p w14:paraId="04C52418">
            <w:pPr>
              <w:jc w:val="center"/>
              <w:rPr>
                <w:sz w:val="28"/>
                <w:szCs w:val="28"/>
              </w:rPr>
            </w:pPr>
          </w:p>
          <w:p w14:paraId="5B275C64">
            <w:pPr>
              <w:jc w:val="center"/>
              <w:rPr>
                <w:sz w:val="28"/>
                <w:szCs w:val="28"/>
              </w:rPr>
            </w:pPr>
            <w:r>
              <w:rPr>
                <w:sz w:val="28"/>
                <w:szCs w:val="28"/>
              </w:rPr>
              <w:t>300,0</w:t>
            </w:r>
          </w:p>
        </w:tc>
        <w:tc>
          <w:tcPr>
            <w:tcW w:w="946" w:type="dxa"/>
            <w:gridSpan w:val="2"/>
            <w:noWrap w:val="0"/>
            <w:vAlign w:val="top"/>
          </w:tcPr>
          <w:p w14:paraId="65A400B6">
            <w:pPr>
              <w:jc w:val="center"/>
              <w:rPr>
                <w:sz w:val="28"/>
                <w:szCs w:val="28"/>
              </w:rPr>
            </w:pPr>
          </w:p>
          <w:p w14:paraId="139328C9">
            <w:pPr>
              <w:jc w:val="center"/>
              <w:rPr>
                <w:sz w:val="28"/>
                <w:szCs w:val="28"/>
              </w:rPr>
            </w:pPr>
            <w:r>
              <w:rPr>
                <w:sz w:val="28"/>
                <w:szCs w:val="28"/>
              </w:rPr>
              <w:t>-</w:t>
            </w:r>
          </w:p>
        </w:tc>
        <w:tc>
          <w:tcPr>
            <w:tcW w:w="963" w:type="dxa"/>
            <w:noWrap w:val="0"/>
            <w:vAlign w:val="top"/>
          </w:tcPr>
          <w:p w14:paraId="320BEC27">
            <w:pPr>
              <w:jc w:val="center"/>
              <w:rPr>
                <w:sz w:val="28"/>
                <w:szCs w:val="28"/>
              </w:rPr>
            </w:pPr>
          </w:p>
          <w:p w14:paraId="162BEA3A">
            <w:pPr>
              <w:jc w:val="center"/>
              <w:rPr>
                <w:sz w:val="28"/>
                <w:szCs w:val="28"/>
              </w:rPr>
            </w:pPr>
            <w:r>
              <w:rPr>
                <w:sz w:val="28"/>
                <w:szCs w:val="28"/>
              </w:rPr>
              <w:t>200,</w:t>
            </w:r>
          </w:p>
        </w:tc>
        <w:tc>
          <w:tcPr>
            <w:tcW w:w="980" w:type="dxa"/>
            <w:gridSpan w:val="2"/>
            <w:noWrap w:val="0"/>
            <w:vAlign w:val="top"/>
          </w:tcPr>
          <w:p w14:paraId="3E47DDF9">
            <w:pPr>
              <w:jc w:val="center"/>
              <w:rPr>
                <w:sz w:val="28"/>
                <w:szCs w:val="28"/>
              </w:rPr>
            </w:pPr>
          </w:p>
          <w:p w14:paraId="2FB7246B">
            <w:pPr>
              <w:jc w:val="center"/>
              <w:rPr>
                <w:sz w:val="28"/>
                <w:szCs w:val="28"/>
              </w:rPr>
            </w:pPr>
            <w:r>
              <w:rPr>
                <w:sz w:val="28"/>
                <w:szCs w:val="28"/>
              </w:rPr>
              <w:t>100,0</w:t>
            </w:r>
          </w:p>
        </w:tc>
        <w:tc>
          <w:tcPr>
            <w:tcW w:w="900" w:type="dxa"/>
            <w:gridSpan w:val="2"/>
            <w:noWrap w:val="0"/>
            <w:vAlign w:val="top"/>
          </w:tcPr>
          <w:p w14:paraId="6ABD7A5B">
            <w:pPr>
              <w:jc w:val="center"/>
              <w:rPr>
                <w:sz w:val="28"/>
                <w:szCs w:val="28"/>
              </w:rPr>
            </w:pPr>
          </w:p>
          <w:p w14:paraId="183710D6">
            <w:pPr>
              <w:jc w:val="center"/>
              <w:rPr>
                <w:sz w:val="28"/>
                <w:szCs w:val="28"/>
              </w:rPr>
            </w:pPr>
            <w:r>
              <w:rPr>
                <w:sz w:val="28"/>
                <w:szCs w:val="28"/>
              </w:rPr>
              <w:t>-</w:t>
            </w:r>
          </w:p>
        </w:tc>
        <w:tc>
          <w:tcPr>
            <w:tcW w:w="909" w:type="dxa"/>
            <w:gridSpan w:val="2"/>
            <w:noWrap w:val="0"/>
            <w:vAlign w:val="top"/>
          </w:tcPr>
          <w:p w14:paraId="3A06C220">
            <w:pPr>
              <w:jc w:val="center"/>
              <w:rPr>
                <w:sz w:val="28"/>
                <w:szCs w:val="28"/>
              </w:rPr>
            </w:pPr>
          </w:p>
          <w:p w14:paraId="7509256B">
            <w:pPr>
              <w:jc w:val="center"/>
              <w:rPr>
                <w:sz w:val="28"/>
                <w:szCs w:val="28"/>
              </w:rPr>
            </w:pPr>
            <w:r>
              <w:rPr>
                <w:sz w:val="28"/>
                <w:szCs w:val="28"/>
              </w:rPr>
              <w:t>-</w:t>
            </w:r>
          </w:p>
        </w:tc>
        <w:tc>
          <w:tcPr>
            <w:tcW w:w="2160" w:type="dxa"/>
            <w:noWrap w:val="0"/>
            <w:vAlign w:val="top"/>
          </w:tcPr>
          <w:p w14:paraId="05273346">
            <w:pPr>
              <w:jc w:val="both"/>
              <w:rPr>
                <w:sz w:val="28"/>
                <w:szCs w:val="28"/>
              </w:rPr>
            </w:pPr>
            <w:r>
              <w:rPr>
                <w:lang w:val="ru-RU"/>
              </w:rPr>
              <w:t>Областной</w:t>
            </w:r>
            <w:r>
              <w:t xml:space="preserve"> бюджет</w:t>
            </w:r>
            <w:r>
              <w:rPr>
                <w:rFonts w:hint="default"/>
                <w:lang w:val="ru-RU"/>
              </w:rPr>
              <w:t xml:space="preserve"> и бюджет района</w:t>
            </w:r>
            <w:r>
              <w:t xml:space="preserve"> (по согласованию</w:t>
            </w:r>
          </w:p>
        </w:tc>
        <w:tc>
          <w:tcPr>
            <w:tcW w:w="1981" w:type="dxa"/>
            <w:gridSpan w:val="2"/>
            <w:noWrap w:val="0"/>
            <w:vAlign w:val="top"/>
          </w:tcPr>
          <w:p w14:paraId="7A1251C0">
            <w:r>
              <w:t>Администрация поселения,</w:t>
            </w:r>
          </w:p>
          <w:p w14:paraId="44AE6EF8">
            <w:r>
              <w:t>Админ</w:t>
            </w:r>
            <w:r>
              <w:rPr>
                <w:lang w:val="ru-RU"/>
              </w:rPr>
              <w:t>и</w:t>
            </w:r>
            <w:r>
              <w:t>страция района</w:t>
            </w:r>
          </w:p>
        </w:tc>
      </w:tr>
      <w:tr w14:paraId="6ABE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Height w:val="840" w:hRule="atLeast"/>
        </w:trPr>
        <w:tc>
          <w:tcPr>
            <w:tcW w:w="858" w:type="dxa"/>
            <w:noWrap w:val="0"/>
            <w:vAlign w:val="top"/>
          </w:tcPr>
          <w:p w14:paraId="0CE9E0AC">
            <w:pPr>
              <w:jc w:val="center"/>
              <w:rPr>
                <w:sz w:val="28"/>
                <w:szCs w:val="28"/>
              </w:rPr>
            </w:pPr>
          </w:p>
          <w:p w14:paraId="47083CF8">
            <w:pPr>
              <w:jc w:val="center"/>
              <w:rPr>
                <w:sz w:val="28"/>
                <w:szCs w:val="28"/>
              </w:rPr>
            </w:pPr>
            <w:r>
              <w:rPr>
                <w:sz w:val="28"/>
                <w:szCs w:val="28"/>
              </w:rPr>
              <w:t>3</w:t>
            </w:r>
          </w:p>
        </w:tc>
        <w:tc>
          <w:tcPr>
            <w:tcW w:w="2653" w:type="dxa"/>
            <w:noWrap w:val="0"/>
            <w:vAlign w:val="top"/>
          </w:tcPr>
          <w:p w14:paraId="71376EE7">
            <w:pPr>
              <w:jc w:val="center"/>
            </w:pPr>
            <w:r>
              <w:t>Мероприятия направленные на энергосбережения в учреждениях культуры</w:t>
            </w:r>
          </w:p>
        </w:tc>
        <w:tc>
          <w:tcPr>
            <w:tcW w:w="1579" w:type="dxa"/>
            <w:gridSpan w:val="3"/>
            <w:noWrap w:val="0"/>
            <w:vAlign w:val="top"/>
          </w:tcPr>
          <w:p w14:paraId="76B19A12">
            <w:pPr>
              <w:jc w:val="center"/>
              <w:rPr>
                <w:sz w:val="28"/>
                <w:szCs w:val="28"/>
              </w:rPr>
            </w:pPr>
          </w:p>
          <w:p w14:paraId="446BD5F4">
            <w:pPr>
              <w:jc w:val="center"/>
              <w:rPr>
                <w:rFonts w:hint="default"/>
                <w:sz w:val="28"/>
                <w:szCs w:val="28"/>
                <w:lang w:val="ru-RU"/>
              </w:rPr>
            </w:pPr>
            <w:r>
              <w:rPr>
                <w:sz w:val="28"/>
                <w:szCs w:val="28"/>
              </w:rPr>
              <w:t>202</w:t>
            </w:r>
            <w:r>
              <w:rPr>
                <w:rFonts w:hint="default"/>
                <w:sz w:val="28"/>
                <w:szCs w:val="28"/>
                <w:lang w:val="ru-RU"/>
              </w:rPr>
              <w:t>6</w:t>
            </w:r>
            <w:r>
              <w:rPr>
                <w:sz w:val="28"/>
                <w:szCs w:val="28"/>
              </w:rPr>
              <w:t>-20</w:t>
            </w:r>
            <w:r>
              <w:rPr>
                <w:rFonts w:hint="default"/>
                <w:sz w:val="28"/>
                <w:szCs w:val="28"/>
                <w:lang w:val="ru-RU"/>
              </w:rPr>
              <w:t>30</w:t>
            </w:r>
          </w:p>
        </w:tc>
        <w:tc>
          <w:tcPr>
            <w:tcW w:w="939" w:type="dxa"/>
            <w:noWrap w:val="0"/>
            <w:vAlign w:val="top"/>
          </w:tcPr>
          <w:p w14:paraId="064625D3">
            <w:pPr>
              <w:jc w:val="center"/>
              <w:rPr>
                <w:sz w:val="28"/>
                <w:szCs w:val="28"/>
              </w:rPr>
            </w:pPr>
          </w:p>
          <w:p w14:paraId="197FB1AF">
            <w:pPr>
              <w:jc w:val="center"/>
              <w:rPr>
                <w:sz w:val="28"/>
                <w:szCs w:val="28"/>
              </w:rPr>
            </w:pPr>
            <w:r>
              <w:rPr>
                <w:sz w:val="28"/>
                <w:szCs w:val="28"/>
              </w:rPr>
              <w:t>200,0</w:t>
            </w:r>
          </w:p>
        </w:tc>
        <w:tc>
          <w:tcPr>
            <w:tcW w:w="946" w:type="dxa"/>
            <w:gridSpan w:val="2"/>
            <w:noWrap w:val="0"/>
            <w:vAlign w:val="top"/>
          </w:tcPr>
          <w:p w14:paraId="3E97F929">
            <w:pPr>
              <w:jc w:val="center"/>
              <w:rPr>
                <w:sz w:val="28"/>
                <w:szCs w:val="28"/>
              </w:rPr>
            </w:pPr>
          </w:p>
          <w:p w14:paraId="73FCCBE7">
            <w:pPr>
              <w:jc w:val="center"/>
              <w:rPr>
                <w:sz w:val="28"/>
                <w:szCs w:val="28"/>
              </w:rPr>
            </w:pPr>
            <w:r>
              <w:rPr>
                <w:sz w:val="28"/>
                <w:szCs w:val="28"/>
              </w:rPr>
              <w:t>-</w:t>
            </w:r>
          </w:p>
        </w:tc>
        <w:tc>
          <w:tcPr>
            <w:tcW w:w="963" w:type="dxa"/>
            <w:noWrap w:val="0"/>
            <w:vAlign w:val="top"/>
          </w:tcPr>
          <w:p w14:paraId="564B0F1D">
            <w:pPr>
              <w:jc w:val="center"/>
              <w:rPr>
                <w:sz w:val="28"/>
                <w:szCs w:val="28"/>
              </w:rPr>
            </w:pPr>
          </w:p>
          <w:p w14:paraId="51CEB716">
            <w:pPr>
              <w:jc w:val="center"/>
              <w:rPr>
                <w:sz w:val="28"/>
                <w:szCs w:val="28"/>
              </w:rPr>
            </w:pPr>
            <w:r>
              <w:rPr>
                <w:sz w:val="28"/>
                <w:szCs w:val="28"/>
              </w:rPr>
              <w:t>-</w:t>
            </w:r>
          </w:p>
        </w:tc>
        <w:tc>
          <w:tcPr>
            <w:tcW w:w="980" w:type="dxa"/>
            <w:gridSpan w:val="2"/>
            <w:noWrap w:val="0"/>
            <w:vAlign w:val="top"/>
          </w:tcPr>
          <w:p w14:paraId="3937DD02">
            <w:pPr>
              <w:jc w:val="center"/>
              <w:rPr>
                <w:sz w:val="28"/>
                <w:szCs w:val="28"/>
              </w:rPr>
            </w:pPr>
          </w:p>
          <w:p w14:paraId="7487433D">
            <w:pPr>
              <w:jc w:val="center"/>
              <w:rPr>
                <w:sz w:val="28"/>
                <w:szCs w:val="28"/>
              </w:rPr>
            </w:pPr>
            <w:r>
              <w:rPr>
                <w:sz w:val="28"/>
                <w:szCs w:val="28"/>
              </w:rPr>
              <w:t>100,0</w:t>
            </w:r>
          </w:p>
        </w:tc>
        <w:tc>
          <w:tcPr>
            <w:tcW w:w="900" w:type="dxa"/>
            <w:gridSpan w:val="2"/>
            <w:noWrap w:val="0"/>
            <w:vAlign w:val="top"/>
          </w:tcPr>
          <w:p w14:paraId="67FCC63F">
            <w:pPr>
              <w:jc w:val="center"/>
              <w:rPr>
                <w:sz w:val="28"/>
                <w:szCs w:val="28"/>
              </w:rPr>
            </w:pPr>
          </w:p>
          <w:p w14:paraId="7F9169A1">
            <w:pPr>
              <w:jc w:val="center"/>
              <w:rPr>
                <w:sz w:val="28"/>
                <w:szCs w:val="28"/>
              </w:rPr>
            </w:pPr>
            <w:r>
              <w:rPr>
                <w:sz w:val="28"/>
                <w:szCs w:val="28"/>
              </w:rPr>
              <w:t>100</w:t>
            </w:r>
          </w:p>
        </w:tc>
        <w:tc>
          <w:tcPr>
            <w:tcW w:w="909" w:type="dxa"/>
            <w:gridSpan w:val="2"/>
            <w:noWrap w:val="0"/>
            <w:vAlign w:val="top"/>
          </w:tcPr>
          <w:p w14:paraId="0399BF0D">
            <w:pPr>
              <w:jc w:val="center"/>
              <w:rPr>
                <w:sz w:val="28"/>
                <w:szCs w:val="28"/>
              </w:rPr>
            </w:pPr>
          </w:p>
          <w:p w14:paraId="4410032D">
            <w:pPr>
              <w:jc w:val="center"/>
              <w:rPr>
                <w:sz w:val="28"/>
                <w:szCs w:val="28"/>
              </w:rPr>
            </w:pPr>
            <w:r>
              <w:rPr>
                <w:sz w:val="28"/>
                <w:szCs w:val="28"/>
              </w:rPr>
              <w:t>-</w:t>
            </w:r>
          </w:p>
        </w:tc>
        <w:tc>
          <w:tcPr>
            <w:tcW w:w="2160" w:type="dxa"/>
            <w:noWrap w:val="0"/>
            <w:vAlign w:val="top"/>
          </w:tcPr>
          <w:p w14:paraId="00121364">
            <w:pPr>
              <w:jc w:val="both"/>
              <w:rPr>
                <w:rFonts w:hint="default"/>
                <w:lang w:val="ru-RU"/>
              </w:rPr>
            </w:pPr>
            <w:r>
              <w:t xml:space="preserve">Бюджет </w:t>
            </w:r>
            <w:r>
              <w:rPr>
                <w:lang w:val="ru-RU"/>
              </w:rPr>
              <w:t>района</w:t>
            </w:r>
          </w:p>
        </w:tc>
        <w:tc>
          <w:tcPr>
            <w:tcW w:w="1981" w:type="dxa"/>
            <w:gridSpan w:val="2"/>
            <w:noWrap w:val="0"/>
            <w:vAlign w:val="top"/>
          </w:tcPr>
          <w:p w14:paraId="24277A01">
            <w:pPr>
              <w:jc w:val="center"/>
            </w:pPr>
            <w:r>
              <w:t xml:space="preserve">Администрация поселения, </w:t>
            </w:r>
          </w:p>
          <w:p w14:paraId="0C58BE2E">
            <w:pPr>
              <w:jc w:val="center"/>
            </w:pPr>
            <w:r>
              <w:t>Админ</w:t>
            </w:r>
            <w:r>
              <w:rPr>
                <w:lang w:val="ru-RU"/>
              </w:rPr>
              <w:t>и</w:t>
            </w:r>
            <w:r>
              <w:t>страция района</w:t>
            </w:r>
          </w:p>
        </w:tc>
      </w:tr>
      <w:tr w14:paraId="7A17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Height w:val="760" w:hRule="atLeast"/>
        </w:trPr>
        <w:tc>
          <w:tcPr>
            <w:tcW w:w="858" w:type="dxa"/>
            <w:noWrap w:val="0"/>
            <w:vAlign w:val="top"/>
          </w:tcPr>
          <w:p w14:paraId="5DF22FA1">
            <w:pPr>
              <w:jc w:val="center"/>
              <w:rPr>
                <w:sz w:val="28"/>
                <w:szCs w:val="28"/>
              </w:rPr>
            </w:pPr>
          </w:p>
        </w:tc>
        <w:tc>
          <w:tcPr>
            <w:tcW w:w="2653" w:type="dxa"/>
            <w:noWrap w:val="0"/>
            <w:vAlign w:val="top"/>
          </w:tcPr>
          <w:p w14:paraId="27E73826">
            <w:pPr>
              <w:jc w:val="right"/>
              <w:rPr>
                <w:b/>
                <w:sz w:val="28"/>
                <w:szCs w:val="28"/>
              </w:rPr>
            </w:pPr>
            <w:r>
              <w:rPr>
                <w:b/>
                <w:sz w:val="28"/>
                <w:szCs w:val="28"/>
              </w:rPr>
              <w:t>Итого</w:t>
            </w:r>
          </w:p>
        </w:tc>
        <w:tc>
          <w:tcPr>
            <w:tcW w:w="1579" w:type="dxa"/>
            <w:gridSpan w:val="3"/>
            <w:noWrap w:val="0"/>
            <w:vAlign w:val="top"/>
          </w:tcPr>
          <w:p w14:paraId="677CF115">
            <w:pPr>
              <w:jc w:val="center"/>
              <w:rPr>
                <w:b/>
                <w:sz w:val="28"/>
                <w:szCs w:val="28"/>
              </w:rPr>
            </w:pPr>
          </w:p>
        </w:tc>
        <w:tc>
          <w:tcPr>
            <w:tcW w:w="939" w:type="dxa"/>
            <w:noWrap w:val="0"/>
            <w:vAlign w:val="top"/>
          </w:tcPr>
          <w:p w14:paraId="39B16B2C">
            <w:pPr>
              <w:rPr>
                <w:b/>
                <w:sz w:val="28"/>
                <w:szCs w:val="28"/>
              </w:rPr>
            </w:pPr>
            <w:r>
              <w:rPr>
                <w:rFonts w:hint="default"/>
                <w:b/>
                <w:sz w:val="28"/>
                <w:szCs w:val="28"/>
                <w:lang w:val="ru-RU"/>
              </w:rPr>
              <w:t>4</w:t>
            </w:r>
            <w:r>
              <w:rPr>
                <w:b/>
                <w:sz w:val="28"/>
                <w:szCs w:val="28"/>
                <w:lang w:val="en-US"/>
              </w:rPr>
              <w:t>00</w:t>
            </w:r>
            <w:r>
              <w:rPr>
                <w:b/>
                <w:sz w:val="28"/>
                <w:szCs w:val="28"/>
              </w:rPr>
              <w:t>0,0</w:t>
            </w:r>
          </w:p>
        </w:tc>
        <w:tc>
          <w:tcPr>
            <w:tcW w:w="946" w:type="dxa"/>
            <w:gridSpan w:val="2"/>
            <w:noWrap w:val="0"/>
            <w:vAlign w:val="top"/>
          </w:tcPr>
          <w:p w14:paraId="09336E93">
            <w:pPr>
              <w:jc w:val="center"/>
              <w:rPr>
                <w:b/>
                <w:sz w:val="28"/>
                <w:szCs w:val="28"/>
              </w:rPr>
            </w:pPr>
            <w:r>
              <w:rPr>
                <w:b/>
                <w:sz w:val="28"/>
                <w:szCs w:val="28"/>
              </w:rPr>
              <w:t>0</w:t>
            </w:r>
          </w:p>
        </w:tc>
        <w:tc>
          <w:tcPr>
            <w:tcW w:w="963" w:type="dxa"/>
            <w:noWrap w:val="0"/>
            <w:vAlign w:val="top"/>
          </w:tcPr>
          <w:p w14:paraId="7C97BC6A">
            <w:pPr>
              <w:jc w:val="center"/>
              <w:rPr>
                <w:b/>
                <w:sz w:val="28"/>
                <w:szCs w:val="28"/>
              </w:rPr>
            </w:pPr>
            <w:r>
              <w:rPr>
                <w:b/>
                <w:sz w:val="28"/>
                <w:szCs w:val="28"/>
              </w:rPr>
              <w:t>3200,0</w:t>
            </w:r>
          </w:p>
        </w:tc>
        <w:tc>
          <w:tcPr>
            <w:tcW w:w="980" w:type="dxa"/>
            <w:gridSpan w:val="2"/>
            <w:noWrap w:val="0"/>
            <w:vAlign w:val="top"/>
          </w:tcPr>
          <w:p w14:paraId="2CFA1D50">
            <w:pPr>
              <w:rPr>
                <w:b/>
                <w:sz w:val="28"/>
                <w:szCs w:val="28"/>
              </w:rPr>
            </w:pPr>
            <w:r>
              <w:rPr>
                <w:b/>
                <w:sz w:val="28"/>
                <w:szCs w:val="28"/>
              </w:rPr>
              <w:t>700,0</w:t>
            </w:r>
          </w:p>
        </w:tc>
        <w:tc>
          <w:tcPr>
            <w:tcW w:w="900" w:type="dxa"/>
            <w:gridSpan w:val="2"/>
            <w:noWrap w:val="0"/>
            <w:vAlign w:val="top"/>
          </w:tcPr>
          <w:p w14:paraId="5E188DE4">
            <w:pPr>
              <w:ind w:left="12"/>
              <w:rPr>
                <w:b/>
                <w:sz w:val="28"/>
                <w:szCs w:val="28"/>
              </w:rPr>
            </w:pPr>
            <w:r>
              <w:rPr>
                <w:b/>
                <w:sz w:val="28"/>
                <w:szCs w:val="28"/>
              </w:rPr>
              <w:t>100,0</w:t>
            </w:r>
          </w:p>
        </w:tc>
        <w:tc>
          <w:tcPr>
            <w:tcW w:w="909" w:type="dxa"/>
            <w:gridSpan w:val="2"/>
            <w:noWrap w:val="0"/>
            <w:vAlign w:val="top"/>
          </w:tcPr>
          <w:p w14:paraId="2A5C9A00">
            <w:pPr>
              <w:rPr>
                <w:rFonts w:hint="default"/>
                <w:b/>
                <w:sz w:val="28"/>
                <w:szCs w:val="28"/>
                <w:lang w:val="ru-RU"/>
              </w:rPr>
            </w:pPr>
            <w:r>
              <w:rPr>
                <w:b/>
                <w:sz w:val="28"/>
                <w:szCs w:val="28"/>
              </w:rPr>
              <w:t xml:space="preserve">    </w:t>
            </w:r>
            <w:r>
              <w:rPr>
                <w:rFonts w:hint="default"/>
                <w:b/>
                <w:sz w:val="28"/>
                <w:szCs w:val="28"/>
                <w:lang w:val="ru-RU"/>
              </w:rPr>
              <w:t>0</w:t>
            </w:r>
          </w:p>
        </w:tc>
        <w:tc>
          <w:tcPr>
            <w:tcW w:w="2160" w:type="dxa"/>
            <w:noWrap w:val="0"/>
            <w:vAlign w:val="top"/>
          </w:tcPr>
          <w:p w14:paraId="09016F28">
            <w:pPr>
              <w:jc w:val="center"/>
              <w:rPr>
                <w:sz w:val="28"/>
                <w:szCs w:val="28"/>
              </w:rPr>
            </w:pPr>
          </w:p>
        </w:tc>
        <w:tc>
          <w:tcPr>
            <w:tcW w:w="1981" w:type="dxa"/>
            <w:gridSpan w:val="2"/>
            <w:noWrap w:val="0"/>
            <w:vAlign w:val="top"/>
          </w:tcPr>
          <w:p w14:paraId="11A1FA9B">
            <w:pPr>
              <w:jc w:val="center"/>
              <w:rPr>
                <w:sz w:val="28"/>
                <w:szCs w:val="28"/>
              </w:rPr>
            </w:pPr>
          </w:p>
        </w:tc>
      </w:tr>
      <w:tr w14:paraId="4524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Height w:val="713" w:hRule="atLeast"/>
        </w:trPr>
        <w:tc>
          <w:tcPr>
            <w:tcW w:w="14868" w:type="dxa"/>
            <w:gridSpan w:val="18"/>
            <w:tcBorders>
              <w:top w:val="single" w:color="auto" w:sz="4" w:space="0"/>
            </w:tcBorders>
            <w:noWrap w:val="0"/>
            <w:vAlign w:val="top"/>
          </w:tcPr>
          <w:p w14:paraId="72152302">
            <w:pPr>
              <w:jc w:val="center"/>
              <w:rPr>
                <w:sz w:val="28"/>
                <w:szCs w:val="28"/>
              </w:rPr>
            </w:pPr>
          </w:p>
          <w:p w14:paraId="77565521">
            <w:pPr>
              <w:jc w:val="center"/>
              <w:rPr>
                <w:sz w:val="28"/>
                <w:szCs w:val="28"/>
              </w:rPr>
            </w:pPr>
          </w:p>
          <w:p w14:paraId="2A89627A">
            <w:pPr>
              <w:jc w:val="center"/>
              <w:rPr>
                <w:sz w:val="28"/>
                <w:szCs w:val="28"/>
              </w:rPr>
            </w:pPr>
            <w:r>
              <w:rPr>
                <w:b/>
                <w:sz w:val="32"/>
                <w:szCs w:val="32"/>
              </w:rPr>
              <w:t>3.Обеспечение безопасности населения</w:t>
            </w:r>
          </w:p>
        </w:tc>
      </w:tr>
      <w:tr w14:paraId="5937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9" w:type="dxa"/>
            <w:gridSpan w:val="20"/>
            <w:noWrap w:val="0"/>
            <w:vAlign w:val="top"/>
          </w:tcPr>
          <w:p w14:paraId="7DFBFA4B">
            <w:pPr>
              <w:jc w:val="center"/>
              <w:rPr>
                <w:sz w:val="28"/>
                <w:szCs w:val="28"/>
              </w:rPr>
            </w:pPr>
          </w:p>
        </w:tc>
        <w:tc>
          <w:tcPr>
            <w:tcW w:w="1681" w:type="dxa"/>
            <w:noWrap w:val="0"/>
            <w:vAlign w:val="top"/>
          </w:tcPr>
          <w:p w14:paraId="62DFCF88">
            <w:pPr>
              <w:jc w:val="center"/>
              <w:rPr>
                <w:sz w:val="28"/>
                <w:szCs w:val="28"/>
              </w:rPr>
            </w:pPr>
          </w:p>
          <w:p w14:paraId="78C1A92F">
            <w:pPr>
              <w:jc w:val="center"/>
              <w:rPr>
                <w:sz w:val="28"/>
                <w:szCs w:val="28"/>
              </w:rPr>
            </w:pPr>
            <w:r>
              <w:rPr>
                <w:sz w:val="28"/>
                <w:szCs w:val="28"/>
              </w:rPr>
              <w:t>2013-2015</w:t>
            </w:r>
          </w:p>
        </w:tc>
        <w:tc>
          <w:tcPr>
            <w:tcW w:w="1681" w:type="dxa"/>
            <w:noWrap w:val="0"/>
            <w:vAlign w:val="top"/>
          </w:tcPr>
          <w:p w14:paraId="5978601E">
            <w:pPr>
              <w:jc w:val="center"/>
              <w:rPr>
                <w:sz w:val="28"/>
                <w:szCs w:val="28"/>
              </w:rPr>
            </w:pPr>
          </w:p>
          <w:p w14:paraId="0B760B71">
            <w:pPr>
              <w:jc w:val="center"/>
              <w:rPr>
                <w:sz w:val="28"/>
                <w:szCs w:val="28"/>
              </w:rPr>
            </w:pPr>
            <w:r>
              <w:rPr>
                <w:sz w:val="28"/>
                <w:szCs w:val="28"/>
              </w:rPr>
              <w:t>300,0</w:t>
            </w:r>
          </w:p>
        </w:tc>
        <w:tc>
          <w:tcPr>
            <w:tcW w:w="1681" w:type="dxa"/>
            <w:noWrap w:val="0"/>
            <w:vAlign w:val="top"/>
          </w:tcPr>
          <w:p w14:paraId="7DFF8F3B">
            <w:pPr>
              <w:jc w:val="center"/>
              <w:rPr>
                <w:sz w:val="28"/>
                <w:szCs w:val="28"/>
              </w:rPr>
            </w:pPr>
          </w:p>
          <w:p w14:paraId="50DDED86">
            <w:pPr>
              <w:jc w:val="center"/>
              <w:rPr>
                <w:sz w:val="28"/>
                <w:szCs w:val="28"/>
              </w:rPr>
            </w:pPr>
            <w:r>
              <w:rPr>
                <w:sz w:val="28"/>
                <w:szCs w:val="28"/>
              </w:rPr>
              <w:t>100,0</w:t>
            </w:r>
          </w:p>
        </w:tc>
        <w:tc>
          <w:tcPr>
            <w:tcW w:w="1681" w:type="dxa"/>
            <w:noWrap w:val="0"/>
            <w:vAlign w:val="top"/>
          </w:tcPr>
          <w:p w14:paraId="39B1C5E4">
            <w:pPr>
              <w:jc w:val="center"/>
              <w:rPr>
                <w:sz w:val="28"/>
                <w:szCs w:val="28"/>
              </w:rPr>
            </w:pPr>
          </w:p>
          <w:p w14:paraId="451725E6">
            <w:pPr>
              <w:jc w:val="center"/>
              <w:rPr>
                <w:sz w:val="28"/>
                <w:szCs w:val="28"/>
              </w:rPr>
            </w:pPr>
            <w:r>
              <w:rPr>
                <w:sz w:val="28"/>
                <w:szCs w:val="28"/>
              </w:rPr>
              <w:t>100,0</w:t>
            </w:r>
          </w:p>
        </w:tc>
        <w:tc>
          <w:tcPr>
            <w:tcW w:w="1681" w:type="dxa"/>
            <w:noWrap w:val="0"/>
            <w:vAlign w:val="top"/>
          </w:tcPr>
          <w:p w14:paraId="213604F0">
            <w:pPr>
              <w:jc w:val="center"/>
              <w:rPr>
                <w:sz w:val="28"/>
                <w:szCs w:val="28"/>
              </w:rPr>
            </w:pPr>
          </w:p>
          <w:p w14:paraId="109EA716">
            <w:pPr>
              <w:jc w:val="center"/>
              <w:rPr>
                <w:sz w:val="28"/>
                <w:szCs w:val="28"/>
              </w:rPr>
            </w:pPr>
            <w:r>
              <w:rPr>
                <w:sz w:val="28"/>
                <w:szCs w:val="28"/>
              </w:rPr>
              <w:t>100,0</w:t>
            </w:r>
          </w:p>
        </w:tc>
        <w:tc>
          <w:tcPr>
            <w:tcW w:w="1681" w:type="dxa"/>
            <w:noWrap w:val="0"/>
            <w:vAlign w:val="top"/>
          </w:tcPr>
          <w:p w14:paraId="36F1630D">
            <w:pPr>
              <w:jc w:val="center"/>
              <w:rPr>
                <w:sz w:val="28"/>
                <w:szCs w:val="28"/>
              </w:rPr>
            </w:pPr>
          </w:p>
          <w:p w14:paraId="52F0D384">
            <w:pPr>
              <w:jc w:val="center"/>
              <w:rPr>
                <w:sz w:val="28"/>
                <w:szCs w:val="28"/>
              </w:rPr>
            </w:pPr>
            <w:r>
              <w:rPr>
                <w:sz w:val="28"/>
                <w:szCs w:val="28"/>
              </w:rPr>
              <w:t>0</w:t>
            </w:r>
          </w:p>
        </w:tc>
        <w:tc>
          <w:tcPr>
            <w:tcW w:w="1681" w:type="dxa"/>
            <w:noWrap w:val="0"/>
            <w:vAlign w:val="top"/>
          </w:tcPr>
          <w:p w14:paraId="3315D2A6">
            <w:pPr>
              <w:rPr>
                <w:sz w:val="28"/>
                <w:szCs w:val="28"/>
              </w:rPr>
            </w:pPr>
          </w:p>
          <w:p w14:paraId="7B9821F3">
            <w:pPr>
              <w:jc w:val="center"/>
              <w:rPr>
                <w:sz w:val="28"/>
                <w:szCs w:val="28"/>
              </w:rPr>
            </w:pPr>
            <w:r>
              <w:rPr>
                <w:sz w:val="28"/>
                <w:szCs w:val="28"/>
              </w:rPr>
              <w:t>0</w:t>
            </w:r>
          </w:p>
        </w:tc>
        <w:tc>
          <w:tcPr>
            <w:tcW w:w="1681" w:type="dxa"/>
            <w:noWrap w:val="0"/>
            <w:vAlign w:val="top"/>
          </w:tcPr>
          <w:p w14:paraId="3D9BD5FD">
            <w:pPr>
              <w:jc w:val="both"/>
              <w:rPr>
                <w:sz w:val="28"/>
                <w:szCs w:val="28"/>
              </w:rPr>
            </w:pPr>
            <w:r>
              <w:t>Местный бюджет (15 тыс. рублей) и областной бюджет (по согласованию</w:t>
            </w:r>
          </w:p>
        </w:tc>
        <w:tc>
          <w:tcPr>
            <w:tcW w:w="1681" w:type="dxa"/>
            <w:noWrap w:val="0"/>
            <w:vAlign w:val="top"/>
          </w:tcPr>
          <w:p w14:paraId="2CF4FB6D">
            <w:r>
              <w:t>Администрация поселения</w:t>
            </w:r>
          </w:p>
        </w:tc>
      </w:tr>
      <w:tr w14:paraId="356C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7E4E18AD">
            <w:pPr>
              <w:jc w:val="center"/>
              <w:rPr>
                <w:sz w:val="28"/>
                <w:szCs w:val="28"/>
              </w:rPr>
            </w:pPr>
            <w:r>
              <w:rPr>
                <w:sz w:val="28"/>
                <w:szCs w:val="28"/>
              </w:rPr>
              <w:t>1.</w:t>
            </w:r>
          </w:p>
        </w:tc>
        <w:tc>
          <w:tcPr>
            <w:tcW w:w="2653" w:type="dxa"/>
            <w:noWrap w:val="0"/>
            <w:vAlign w:val="top"/>
          </w:tcPr>
          <w:p w14:paraId="7D7CCF78">
            <w:pPr>
              <w:jc w:val="center"/>
              <w:rPr>
                <w:sz w:val="28"/>
                <w:szCs w:val="28"/>
              </w:rPr>
            </w:pPr>
            <w:r>
              <w:rPr>
                <w:sz w:val="28"/>
                <w:szCs w:val="28"/>
              </w:rPr>
              <w:t>Приобретение противопожарного инвентаря</w:t>
            </w:r>
          </w:p>
        </w:tc>
        <w:tc>
          <w:tcPr>
            <w:tcW w:w="1454" w:type="dxa"/>
            <w:gridSpan w:val="2"/>
            <w:noWrap w:val="0"/>
            <w:vAlign w:val="top"/>
          </w:tcPr>
          <w:p w14:paraId="7B559A37">
            <w:pPr>
              <w:jc w:val="center"/>
              <w:rPr>
                <w:sz w:val="28"/>
                <w:szCs w:val="28"/>
              </w:rPr>
            </w:pPr>
          </w:p>
          <w:p w14:paraId="06321B50">
            <w:pPr>
              <w:jc w:val="center"/>
              <w:rPr>
                <w:rFonts w:hint="default"/>
                <w:sz w:val="28"/>
                <w:szCs w:val="28"/>
                <w:lang w:val="ru-RU"/>
              </w:rPr>
            </w:pPr>
            <w:r>
              <w:rPr>
                <w:rFonts w:hint="default"/>
                <w:sz w:val="28"/>
                <w:szCs w:val="28"/>
                <w:lang w:val="ru-RU"/>
              </w:rPr>
              <w:t>2026-2030</w:t>
            </w:r>
          </w:p>
        </w:tc>
        <w:tc>
          <w:tcPr>
            <w:tcW w:w="1064" w:type="dxa"/>
            <w:gridSpan w:val="2"/>
            <w:noWrap w:val="0"/>
            <w:vAlign w:val="top"/>
          </w:tcPr>
          <w:p w14:paraId="3E0A8C73">
            <w:pPr>
              <w:jc w:val="center"/>
              <w:rPr>
                <w:sz w:val="28"/>
                <w:szCs w:val="28"/>
              </w:rPr>
            </w:pPr>
          </w:p>
          <w:p w14:paraId="095916DB">
            <w:pPr>
              <w:jc w:val="center"/>
              <w:rPr>
                <w:sz w:val="28"/>
                <w:szCs w:val="28"/>
              </w:rPr>
            </w:pPr>
            <w:r>
              <w:rPr>
                <w:sz w:val="28"/>
                <w:szCs w:val="28"/>
              </w:rPr>
              <w:t>200,0</w:t>
            </w:r>
          </w:p>
        </w:tc>
        <w:tc>
          <w:tcPr>
            <w:tcW w:w="946" w:type="dxa"/>
            <w:gridSpan w:val="2"/>
            <w:noWrap w:val="0"/>
            <w:vAlign w:val="top"/>
          </w:tcPr>
          <w:p w14:paraId="39A46B9C">
            <w:pPr>
              <w:jc w:val="center"/>
              <w:rPr>
                <w:sz w:val="28"/>
                <w:szCs w:val="28"/>
              </w:rPr>
            </w:pPr>
          </w:p>
          <w:p w14:paraId="6196C837">
            <w:pPr>
              <w:jc w:val="center"/>
              <w:rPr>
                <w:sz w:val="28"/>
                <w:szCs w:val="28"/>
              </w:rPr>
            </w:pPr>
            <w:r>
              <w:rPr>
                <w:sz w:val="28"/>
                <w:szCs w:val="28"/>
              </w:rPr>
              <w:t>100,0</w:t>
            </w:r>
          </w:p>
        </w:tc>
        <w:tc>
          <w:tcPr>
            <w:tcW w:w="963" w:type="dxa"/>
            <w:noWrap w:val="0"/>
            <w:vAlign w:val="top"/>
          </w:tcPr>
          <w:p w14:paraId="2ECB0623">
            <w:pPr>
              <w:jc w:val="center"/>
              <w:rPr>
                <w:sz w:val="28"/>
                <w:szCs w:val="28"/>
              </w:rPr>
            </w:pPr>
          </w:p>
          <w:p w14:paraId="76ACD913">
            <w:pPr>
              <w:jc w:val="center"/>
              <w:rPr>
                <w:sz w:val="28"/>
                <w:szCs w:val="28"/>
              </w:rPr>
            </w:pPr>
            <w:r>
              <w:rPr>
                <w:sz w:val="28"/>
                <w:szCs w:val="28"/>
              </w:rPr>
              <w:t>50,0</w:t>
            </w:r>
          </w:p>
        </w:tc>
        <w:tc>
          <w:tcPr>
            <w:tcW w:w="987" w:type="dxa"/>
            <w:gridSpan w:val="3"/>
            <w:noWrap w:val="0"/>
            <w:vAlign w:val="top"/>
          </w:tcPr>
          <w:p w14:paraId="0E146D06">
            <w:pPr>
              <w:jc w:val="center"/>
              <w:rPr>
                <w:sz w:val="28"/>
                <w:szCs w:val="28"/>
              </w:rPr>
            </w:pPr>
          </w:p>
          <w:p w14:paraId="225226D7">
            <w:pPr>
              <w:jc w:val="center"/>
              <w:rPr>
                <w:sz w:val="28"/>
                <w:szCs w:val="28"/>
              </w:rPr>
            </w:pPr>
            <w:r>
              <w:rPr>
                <w:sz w:val="28"/>
                <w:szCs w:val="28"/>
              </w:rPr>
              <w:t>-</w:t>
            </w:r>
          </w:p>
        </w:tc>
        <w:tc>
          <w:tcPr>
            <w:tcW w:w="893" w:type="dxa"/>
            <w:noWrap w:val="0"/>
            <w:vAlign w:val="top"/>
          </w:tcPr>
          <w:p w14:paraId="559C7A82">
            <w:pPr>
              <w:jc w:val="center"/>
              <w:rPr>
                <w:sz w:val="28"/>
                <w:szCs w:val="28"/>
              </w:rPr>
            </w:pPr>
          </w:p>
          <w:p w14:paraId="09A2F872">
            <w:pPr>
              <w:jc w:val="center"/>
              <w:rPr>
                <w:sz w:val="28"/>
                <w:szCs w:val="28"/>
              </w:rPr>
            </w:pPr>
            <w:r>
              <w:rPr>
                <w:sz w:val="28"/>
                <w:szCs w:val="28"/>
              </w:rPr>
              <w:t>-</w:t>
            </w:r>
          </w:p>
        </w:tc>
        <w:tc>
          <w:tcPr>
            <w:tcW w:w="909" w:type="dxa"/>
            <w:gridSpan w:val="2"/>
            <w:noWrap w:val="0"/>
            <w:vAlign w:val="top"/>
          </w:tcPr>
          <w:p w14:paraId="2DE6A453">
            <w:pPr>
              <w:rPr>
                <w:sz w:val="28"/>
                <w:szCs w:val="28"/>
              </w:rPr>
            </w:pPr>
          </w:p>
          <w:p w14:paraId="35183B00">
            <w:pPr>
              <w:jc w:val="center"/>
              <w:rPr>
                <w:rFonts w:hint="default"/>
                <w:sz w:val="28"/>
                <w:szCs w:val="28"/>
                <w:lang w:val="ru-RU"/>
              </w:rPr>
            </w:pPr>
            <w:r>
              <w:rPr>
                <w:sz w:val="28"/>
                <w:szCs w:val="28"/>
              </w:rPr>
              <w:t>50</w:t>
            </w:r>
            <w:r>
              <w:rPr>
                <w:rFonts w:hint="default"/>
                <w:sz w:val="28"/>
                <w:szCs w:val="28"/>
                <w:lang w:val="ru-RU"/>
              </w:rPr>
              <w:t>,0</w:t>
            </w:r>
          </w:p>
        </w:tc>
        <w:tc>
          <w:tcPr>
            <w:tcW w:w="2160" w:type="dxa"/>
            <w:noWrap w:val="0"/>
            <w:vAlign w:val="top"/>
          </w:tcPr>
          <w:p w14:paraId="3BBB87F6">
            <w:pPr>
              <w:jc w:val="both"/>
            </w:pPr>
            <w:r>
              <w:t>Бюджет поселения и областной бюджет</w:t>
            </w:r>
          </w:p>
        </w:tc>
        <w:tc>
          <w:tcPr>
            <w:tcW w:w="1981" w:type="dxa"/>
            <w:gridSpan w:val="2"/>
            <w:noWrap w:val="0"/>
            <w:vAlign w:val="top"/>
          </w:tcPr>
          <w:p w14:paraId="43131C88">
            <w:r>
              <w:t>Администрация поселения</w:t>
            </w:r>
          </w:p>
        </w:tc>
      </w:tr>
      <w:tr w14:paraId="5FCE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5356ADBC">
            <w:pPr>
              <w:jc w:val="center"/>
              <w:rPr>
                <w:sz w:val="28"/>
                <w:szCs w:val="28"/>
              </w:rPr>
            </w:pPr>
            <w:r>
              <w:rPr>
                <w:sz w:val="28"/>
                <w:szCs w:val="28"/>
              </w:rPr>
              <w:t>2</w:t>
            </w:r>
          </w:p>
        </w:tc>
        <w:tc>
          <w:tcPr>
            <w:tcW w:w="2653" w:type="dxa"/>
            <w:noWrap w:val="0"/>
            <w:vAlign w:val="top"/>
          </w:tcPr>
          <w:p w14:paraId="56BF1F63">
            <w:pPr>
              <w:jc w:val="center"/>
              <w:rPr>
                <w:sz w:val="28"/>
                <w:szCs w:val="28"/>
              </w:rPr>
            </w:pPr>
            <w:r>
              <w:rPr>
                <w:sz w:val="28"/>
                <w:szCs w:val="28"/>
              </w:rPr>
              <w:t>Строительство пирсов на противопожарных водоемах</w:t>
            </w:r>
          </w:p>
        </w:tc>
        <w:tc>
          <w:tcPr>
            <w:tcW w:w="1454" w:type="dxa"/>
            <w:gridSpan w:val="2"/>
            <w:noWrap w:val="0"/>
            <w:vAlign w:val="top"/>
          </w:tcPr>
          <w:p w14:paraId="739083C1">
            <w:pPr>
              <w:jc w:val="center"/>
              <w:rPr>
                <w:sz w:val="28"/>
                <w:szCs w:val="28"/>
              </w:rPr>
            </w:pPr>
            <w:r>
              <w:rPr>
                <w:rFonts w:hint="default"/>
                <w:sz w:val="28"/>
                <w:szCs w:val="28"/>
                <w:lang w:val="ru-RU"/>
              </w:rPr>
              <w:t>2026-2030</w:t>
            </w:r>
          </w:p>
        </w:tc>
        <w:tc>
          <w:tcPr>
            <w:tcW w:w="1064" w:type="dxa"/>
            <w:gridSpan w:val="2"/>
            <w:noWrap w:val="0"/>
            <w:vAlign w:val="top"/>
          </w:tcPr>
          <w:p w14:paraId="77F9A87B">
            <w:pPr>
              <w:jc w:val="center"/>
              <w:rPr>
                <w:rFonts w:hint="default"/>
                <w:sz w:val="28"/>
                <w:szCs w:val="28"/>
                <w:lang w:val="ru-RU"/>
              </w:rPr>
            </w:pPr>
            <w:r>
              <w:rPr>
                <w:sz w:val="28"/>
                <w:szCs w:val="28"/>
              </w:rPr>
              <w:t>300</w:t>
            </w:r>
            <w:r>
              <w:rPr>
                <w:rFonts w:hint="default"/>
                <w:sz w:val="28"/>
                <w:szCs w:val="28"/>
                <w:lang w:val="ru-RU"/>
              </w:rPr>
              <w:t>,0</w:t>
            </w:r>
          </w:p>
        </w:tc>
        <w:tc>
          <w:tcPr>
            <w:tcW w:w="946" w:type="dxa"/>
            <w:gridSpan w:val="2"/>
            <w:noWrap w:val="0"/>
            <w:vAlign w:val="top"/>
          </w:tcPr>
          <w:p w14:paraId="6BE1F459">
            <w:pPr>
              <w:jc w:val="center"/>
              <w:rPr>
                <w:rFonts w:hint="default"/>
                <w:sz w:val="28"/>
                <w:szCs w:val="28"/>
                <w:lang w:val="ru-RU"/>
              </w:rPr>
            </w:pPr>
            <w:r>
              <w:rPr>
                <w:sz w:val="28"/>
                <w:szCs w:val="28"/>
              </w:rPr>
              <w:t>100</w:t>
            </w:r>
            <w:r>
              <w:rPr>
                <w:rFonts w:hint="default"/>
                <w:sz w:val="28"/>
                <w:szCs w:val="28"/>
                <w:lang w:val="ru-RU"/>
              </w:rPr>
              <w:t>,0</w:t>
            </w:r>
          </w:p>
        </w:tc>
        <w:tc>
          <w:tcPr>
            <w:tcW w:w="963" w:type="dxa"/>
            <w:noWrap w:val="0"/>
            <w:vAlign w:val="top"/>
          </w:tcPr>
          <w:p w14:paraId="3584382E">
            <w:pPr>
              <w:jc w:val="center"/>
              <w:rPr>
                <w:rFonts w:hint="default"/>
                <w:sz w:val="28"/>
                <w:szCs w:val="28"/>
                <w:lang w:val="ru-RU"/>
              </w:rPr>
            </w:pPr>
            <w:r>
              <w:rPr>
                <w:sz w:val="28"/>
                <w:szCs w:val="28"/>
              </w:rPr>
              <w:t>100</w:t>
            </w:r>
            <w:r>
              <w:rPr>
                <w:rFonts w:hint="default"/>
                <w:sz w:val="28"/>
                <w:szCs w:val="28"/>
                <w:lang w:val="ru-RU"/>
              </w:rPr>
              <w:t>,0</w:t>
            </w:r>
          </w:p>
        </w:tc>
        <w:tc>
          <w:tcPr>
            <w:tcW w:w="987" w:type="dxa"/>
            <w:gridSpan w:val="3"/>
            <w:noWrap w:val="0"/>
            <w:vAlign w:val="top"/>
          </w:tcPr>
          <w:p w14:paraId="06D8A7ED">
            <w:pPr>
              <w:jc w:val="center"/>
              <w:rPr>
                <w:rFonts w:hint="default"/>
                <w:sz w:val="28"/>
                <w:szCs w:val="28"/>
                <w:lang w:val="ru-RU"/>
              </w:rPr>
            </w:pPr>
            <w:r>
              <w:rPr>
                <w:sz w:val="28"/>
                <w:szCs w:val="28"/>
              </w:rPr>
              <w:t>100</w:t>
            </w:r>
            <w:r>
              <w:rPr>
                <w:rFonts w:hint="default"/>
                <w:sz w:val="28"/>
                <w:szCs w:val="28"/>
                <w:lang w:val="ru-RU"/>
              </w:rPr>
              <w:t>,0</w:t>
            </w:r>
          </w:p>
        </w:tc>
        <w:tc>
          <w:tcPr>
            <w:tcW w:w="893" w:type="dxa"/>
            <w:noWrap w:val="0"/>
            <w:vAlign w:val="top"/>
          </w:tcPr>
          <w:p w14:paraId="41CD2CFD">
            <w:pPr>
              <w:jc w:val="center"/>
              <w:rPr>
                <w:sz w:val="28"/>
                <w:szCs w:val="28"/>
              </w:rPr>
            </w:pPr>
            <w:r>
              <w:rPr>
                <w:sz w:val="28"/>
                <w:szCs w:val="28"/>
              </w:rPr>
              <w:t>-</w:t>
            </w:r>
          </w:p>
        </w:tc>
        <w:tc>
          <w:tcPr>
            <w:tcW w:w="909" w:type="dxa"/>
            <w:gridSpan w:val="2"/>
            <w:noWrap w:val="0"/>
            <w:vAlign w:val="top"/>
          </w:tcPr>
          <w:p w14:paraId="7FDFD249">
            <w:pPr>
              <w:jc w:val="center"/>
              <w:rPr>
                <w:sz w:val="28"/>
                <w:szCs w:val="28"/>
              </w:rPr>
            </w:pPr>
            <w:r>
              <w:rPr>
                <w:sz w:val="28"/>
                <w:szCs w:val="28"/>
              </w:rPr>
              <w:t>-</w:t>
            </w:r>
          </w:p>
        </w:tc>
        <w:tc>
          <w:tcPr>
            <w:tcW w:w="2160" w:type="dxa"/>
            <w:noWrap w:val="0"/>
            <w:vAlign w:val="top"/>
          </w:tcPr>
          <w:p w14:paraId="75395E09">
            <w:pPr>
              <w:jc w:val="both"/>
              <w:rPr>
                <w:sz w:val="28"/>
                <w:szCs w:val="28"/>
              </w:rPr>
            </w:pPr>
            <w:r>
              <w:t>Бюджет поселения и областной бюджет</w:t>
            </w:r>
          </w:p>
        </w:tc>
        <w:tc>
          <w:tcPr>
            <w:tcW w:w="1981" w:type="dxa"/>
            <w:gridSpan w:val="2"/>
            <w:noWrap w:val="0"/>
            <w:vAlign w:val="top"/>
          </w:tcPr>
          <w:p w14:paraId="134F9750">
            <w:r>
              <w:t>Администрация поселения</w:t>
            </w:r>
          </w:p>
        </w:tc>
      </w:tr>
      <w:tr w14:paraId="094F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10F060A6">
            <w:pPr>
              <w:jc w:val="center"/>
              <w:rPr>
                <w:sz w:val="28"/>
                <w:szCs w:val="28"/>
              </w:rPr>
            </w:pPr>
          </w:p>
        </w:tc>
        <w:tc>
          <w:tcPr>
            <w:tcW w:w="2653" w:type="dxa"/>
            <w:noWrap w:val="0"/>
            <w:vAlign w:val="top"/>
          </w:tcPr>
          <w:p w14:paraId="2D3123DC">
            <w:pPr>
              <w:jc w:val="center"/>
              <w:rPr>
                <w:sz w:val="28"/>
                <w:szCs w:val="28"/>
              </w:rPr>
            </w:pPr>
          </w:p>
        </w:tc>
        <w:tc>
          <w:tcPr>
            <w:tcW w:w="1454" w:type="dxa"/>
            <w:gridSpan w:val="2"/>
            <w:noWrap w:val="0"/>
            <w:vAlign w:val="top"/>
          </w:tcPr>
          <w:p w14:paraId="056C1FBA">
            <w:pPr>
              <w:jc w:val="center"/>
              <w:rPr>
                <w:sz w:val="28"/>
                <w:szCs w:val="28"/>
              </w:rPr>
            </w:pPr>
          </w:p>
        </w:tc>
        <w:tc>
          <w:tcPr>
            <w:tcW w:w="1064" w:type="dxa"/>
            <w:gridSpan w:val="2"/>
            <w:noWrap w:val="0"/>
            <w:vAlign w:val="top"/>
          </w:tcPr>
          <w:p w14:paraId="03120786">
            <w:pPr>
              <w:jc w:val="center"/>
              <w:rPr>
                <w:sz w:val="28"/>
                <w:szCs w:val="28"/>
              </w:rPr>
            </w:pPr>
          </w:p>
        </w:tc>
        <w:tc>
          <w:tcPr>
            <w:tcW w:w="946" w:type="dxa"/>
            <w:gridSpan w:val="2"/>
            <w:noWrap w:val="0"/>
            <w:vAlign w:val="top"/>
          </w:tcPr>
          <w:p w14:paraId="47BF25E4">
            <w:pPr>
              <w:jc w:val="center"/>
              <w:rPr>
                <w:sz w:val="28"/>
                <w:szCs w:val="28"/>
              </w:rPr>
            </w:pPr>
          </w:p>
        </w:tc>
        <w:tc>
          <w:tcPr>
            <w:tcW w:w="963" w:type="dxa"/>
            <w:noWrap w:val="0"/>
            <w:vAlign w:val="top"/>
          </w:tcPr>
          <w:p w14:paraId="1C9A854D">
            <w:pPr>
              <w:jc w:val="center"/>
              <w:rPr>
                <w:sz w:val="28"/>
                <w:szCs w:val="28"/>
              </w:rPr>
            </w:pPr>
          </w:p>
        </w:tc>
        <w:tc>
          <w:tcPr>
            <w:tcW w:w="987" w:type="dxa"/>
            <w:gridSpan w:val="3"/>
            <w:noWrap w:val="0"/>
            <w:vAlign w:val="top"/>
          </w:tcPr>
          <w:p w14:paraId="380D65D7">
            <w:pPr>
              <w:jc w:val="center"/>
              <w:rPr>
                <w:sz w:val="28"/>
                <w:szCs w:val="28"/>
              </w:rPr>
            </w:pPr>
          </w:p>
        </w:tc>
        <w:tc>
          <w:tcPr>
            <w:tcW w:w="893" w:type="dxa"/>
            <w:noWrap w:val="0"/>
            <w:vAlign w:val="top"/>
          </w:tcPr>
          <w:p w14:paraId="428D5747">
            <w:pPr>
              <w:jc w:val="center"/>
              <w:rPr>
                <w:sz w:val="28"/>
                <w:szCs w:val="28"/>
              </w:rPr>
            </w:pPr>
          </w:p>
        </w:tc>
        <w:tc>
          <w:tcPr>
            <w:tcW w:w="909" w:type="dxa"/>
            <w:gridSpan w:val="2"/>
            <w:noWrap w:val="0"/>
            <w:vAlign w:val="top"/>
          </w:tcPr>
          <w:p w14:paraId="49B16098">
            <w:pPr>
              <w:jc w:val="center"/>
              <w:rPr>
                <w:sz w:val="28"/>
                <w:szCs w:val="28"/>
              </w:rPr>
            </w:pPr>
          </w:p>
        </w:tc>
        <w:tc>
          <w:tcPr>
            <w:tcW w:w="2160" w:type="dxa"/>
            <w:noWrap w:val="0"/>
            <w:vAlign w:val="top"/>
          </w:tcPr>
          <w:p w14:paraId="66D0AEC3">
            <w:pPr>
              <w:jc w:val="both"/>
              <w:rPr>
                <w:sz w:val="28"/>
                <w:szCs w:val="28"/>
              </w:rPr>
            </w:pPr>
          </w:p>
        </w:tc>
        <w:tc>
          <w:tcPr>
            <w:tcW w:w="1981" w:type="dxa"/>
            <w:gridSpan w:val="2"/>
            <w:noWrap w:val="0"/>
            <w:vAlign w:val="top"/>
          </w:tcPr>
          <w:p w14:paraId="05745A74"/>
        </w:tc>
      </w:tr>
      <w:tr w14:paraId="1433D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06701977">
            <w:pPr>
              <w:jc w:val="center"/>
              <w:rPr>
                <w:sz w:val="28"/>
                <w:szCs w:val="28"/>
              </w:rPr>
            </w:pPr>
            <w:r>
              <w:rPr>
                <w:sz w:val="28"/>
                <w:szCs w:val="28"/>
              </w:rPr>
              <w:t>3</w:t>
            </w:r>
          </w:p>
        </w:tc>
        <w:tc>
          <w:tcPr>
            <w:tcW w:w="2653" w:type="dxa"/>
            <w:noWrap w:val="0"/>
            <w:vAlign w:val="top"/>
          </w:tcPr>
          <w:p w14:paraId="3B248591">
            <w:pPr>
              <w:jc w:val="center"/>
              <w:rPr>
                <w:sz w:val="28"/>
                <w:szCs w:val="28"/>
              </w:rPr>
            </w:pPr>
            <w:r>
              <w:rPr>
                <w:sz w:val="28"/>
                <w:szCs w:val="28"/>
              </w:rPr>
              <w:t>Спиливание аварийных деревьев</w:t>
            </w:r>
          </w:p>
        </w:tc>
        <w:tc>
          <w:tcPr>
            <w:tcW w:w="1454" w:type="dxa"/>
            <w:gridSpan w:val="2"/>
            <w:noWrap w:val="0"/>
            <w:vAlign w:val="top"/>
          </w:tcPr>
          <w:p w14:paraId="7A82FAC3">
            <w:pPr>
              <w:jc w:val="center"/>
              <w:rPr>
                <w:sz w:val="28"/>
                <w:szCs w:val="28"/>
              </w:rPr>
            </w:pPr>
            <w:r>
              <w:rPr>
                <w:rFonts w:hint="default"/>
                <w:sz w:val="28"/>
                <w:szCs w:val="28"/>
                <w:lang w:val="ru-RU"/>
              </w:rPr>
              <w:t>2026-2030</w:t>
            </w:r>
          </w:p>
        </w:tc>
        <w:tc>
          <w:tcPr>
            <w:tcW w:w="1064" w:type="dxa"/>
            <w:gridSpan w:val="2"/>
            <w:noWrap w:val="0"/>
            <w:vAlign w:val="top"/>
          </w:tcPr>
          <w:p w14:paraId="2E8ACFE1">
            <w:pPr>
              <w:jc w:val="center"/>
              <w:rPr>
                <w:sz w:val="28"/>
                <w:szCs w:val="28"/>
              </w:rPr>
            </w:pPr>
            <w:r>
              <w:rPr>
                <w:sz w:val="28"/>
                <w:szCs w:val="28"/>
              </w:rPr>
              <w:t>375,0</w:t>
            </w:r>
          </w:p>
        </w:tc>
        <w:tc>
          <w:tcPr>
            <w:tcW w:w="946" w:type="dxa"/>
            <w:gridSpan w:val="2"/>
            <w:noWrap w:val="0"/>
            <w:vAlign w:val="top"/>
          </w:tcPr>
          <w:p w14:paraId="73A669D3">
            <w:pPr>
              <w:jc w:val="center"/>
              <w:rPr>
                <w:sz w:val="28"/>
                <w:szCs w:val="28"/>
              </w:rPr>
            </w:pPr>
            <w:r>
              <w:rPr>
                <w:sz w:val="28"/>
                <w:szCs w:val="28"/>
              </w:rPr>
              <w:t>75,0</w:t>
            </w:r>
          </w:p>
        </w:tc>
        <w:tc>
          <w:tcPr>
            <w:tcW w:w="963" w:type="dxa"/>
            <w:noWrap w:val="0"/>
            <w:vAlign w:val="top"/>
          </w:tcPr>
          <w:p w14:paraId="30D9B2EE">
            <w:pPr>
              <w:jc w:val="center"/>
              <w:rPr>
                <w:sz w:val="28"/>
                <w:szCs w:val="28"/>
              </w:rPr>
            </w:pPr>
            <w:r>
              <w:rPr>
                <w:sz w:val="28"/>
                <w:szCs w:val="28"/>
              </w:rPr>
              <w:t>75,0</w:t>
            </w:r>
          </w:p>
        </w:tc>
        <w:tc>
          <w:tcPr>
            <w:tcW w:w="987" w:type="dxa"/>
            <w:gridSpan w:val="3"/>
            <w:noWrap w:val="0"/>
            <w:vAlign w:val="top"/>
          </w:tcPr>
          <w:p w14:paraId="14EDB440">
            <w:pPr>
              <w:jc w:val="center"/>
              <w:rPr>
                <w:sz w:val="28"/>
                <w:szCs w:val="28"/>
              </w:rPr>
            </w:pPr>
            <w:r>
              <w:rPr>
                <w:sz w:val="28"/>
                <w:szCs w:val="28"/>
              </w:rPr>
              <w:t>75,0</w:t>
            </w:r>
          </w:p>
        </w:tc>
        <w:tc>
          <w:tcPr>
            <w:tcW w:w="893" w:type="dxa"/>
            <w:noWrap w:val="0"/>
            <w:vAlign w:val="top"/>
          </w:tcPr>
          <w:p w14:paraId="436ADF8D">
            <w:pPr>
              <w:jc w:val="center"/>
              <w:rPr>
                <w:sz w:val="28"/>
                <w:szCs w:val="28"/>
              </w:rPr>
            </w:pPr>
            <w:r>
              <w:rPr>
                <w:sz w:val="28"/>
                <w:szCs w:val="28"/>
              </w:rPr>
              <w:t>75,0</w:t>
            </w:r>
          </w:p>
        </w:tc>
        <w:tc>
          <w:tcPr>
            <w:tcW w:w="909" w:type="dxa"/>
            <w:gridSpan w:val="2"/>
            <w:noWrap w:val="0"/>
            <w:vAlign w:val="top"/>
          </w:tcPr>
          <w:p w14:paraId="185412DB">
            <w:pPr>
              <w:jc w:val="center"/>
              <w:rPr>
                <w:sz w:val="28"/>
                <w:szCs w:val="28"/>
              </w:rPr>
            </w:pPr>
            <w:r>
              <w:rPr>
                <w:sz w:val="28"/>
                <w:szCs w:val="28"/>
              </w:rPr>
              <w:t>75,0</w:t>
            </w:r>
          </w:p>
        </w:tc>
        <w:tc>
          <w:tcPr>
            <w:tcW w:w="2160" w:type="dxa"/>
            <w:noWrap w:val="0"/>
            <w:vAlign w:val="top"/>
          </w:tcPr>
          <w:p w14:paraId="12E15230">
            <w:pPr>
              <w:jc w:val="both"/>
            </w:pPr>
            <w:r>
              <w:t>Бюджет поселения</w:t>
            </w:r>
          </w:p>
        </w:tc>
        <w:tc>
          <w:tcPr>
            <w:tcW w:w="1981" w:type="dxa"/>
            <w:gridSpan w:val="2"/>
            <w:noWrap w:val="0"/>
            <w:vAlign w:val="top"/>
          </w:tcPr>
          <w:p w14:paraId="39DBC2FD">
            <w:r>
              <w:t>Администрация поселения</w:t>
            </w:r>
          </w:p>
        </w:tc>
      </w:tr>
      <w:tr w14:paraId="52F6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7C07D0AB">
            <w:pPr>
              <w:jc w:val="center"/>
              <w:rPr>
                <w:sz w:val="28"/>
                <w:szCs w:val="28"/>
              </w:rPr>
            </w:pPr>
            <w:r>
              <w:rPr>
                <w:sz w:val="28"/>
                <w:szCs w:val="28"/>
              </w:rPr>
              <w:t>4</w:t>
            </w:r>
          </w:p>
        </w:tc>
        <w:tc>
          <w:tcPr>
            <w:tcW w:w="2653" w:type="dxa"/>
            <w:noWrap w:val="0"/>
            <w:vAlign w:val="top"/>
          </w:tcPr>
          <w:p w14:paraId="2193763C">
            <w:pPr>
              <w:jc w:val="right"/>
              <w:rPr>
                <w:rFonts w:hint="default"/>
                <w:sz w:val="28"/>
                <w:szCs w:val="28"/>
                <w:lang w:val="ru-RU"/>
              </w:rPr>
            </w:pPr>
            <w:r>
              <w:rPr>
                <w:sz w:val="28"/>
                <w:szCs w:val="28"/>
              </w:rPr>
              <w:t xml:space="preserve">Приобретение </w:t>
            </w:r>
            <w:r>
              <w:rPr>
                <w:sz w:val="28"/>
                <w:szCs w:val="28"/>
                <w:lang w:val="ru-RU"/>
              </w:rPr>
              <w:t>бензогенератора</w:t>
            </w:r>
          </w:p>
          <w:p w14:paraId="32A27C46">
            <w:pPr>
              <w:jc w:val="center"/>
              <w:rPr>
                <w:sz w:val="28"/>
                <w:szCs w:val="28"/>
              </w:rPr>
            </w:pPr>
          </w:p>
        </w:tc>
        <w:tc>
          <w:tcPr>
            <w:tcW w:w="1454" w:type="dxa"/>
            <w:gridSpan w:val="2"/>
            <w:noWrap w:val="0"/>
            <w:vAlign w:val="top"/>
          </w:tcPr>
          <w:p w14:paraId="19924DD9">
            <w:pPr>
              <w:jc w:val="center"/>
              <w:rPr>
                <w:sz w:val="28"/>
                <w:szCs w:val="28"/>
                <w:lang w:val="en-US"/>
              </w:rPr>
            </w:pPr>
            <w:r>
              <w:rPr>
                <w:rFonts w:hint="default"/>
                <w:sz w:val="28"/>
                <w:szCs w:val="28"/>
                <w:lang w:val="ru-RU"/>
              </w:rPr>
              <w:t>2026-2030</w:t>
            </w:r>
          </w:p>
        </w:tc>
        <w:tc>
          <w:tcPr>
            <w:tcW w:w="1064" w:type="dxa"/>
            <w:gridSpan w:val="2"/>
            <w:noWrap w:val="0"/>
            <w:vAlign w:val="top"/>
          </w:tcPr>
          <w:p w14:paraId="3FBA0200">
            <w:pPr>
              <w:jc w:val="center"/>
              <w:rPr>
                <w:sz w:val="28"/>
                <w:szCs w:val="28"/>
                <w:lang w:val="en-US"/>
              </w:rPr>
            </w:pPr>
          </w:p>
          <w:p w14:paraId="4C06DFB6">
            <w:pPr>
              <w:jc w:val="center"/>
              <w:rPr>
                <w:sz w:val="28"/>
                <w:szCs w:val="28"/>
              </w:rPr>
            </w:pPr>
            <w:r>
              <w:rPr>
                <w:rFonts w:hint="default"/>
                <w:sz w:val="28"/>
                <w:szCs w:val="28"/>
                <w:lang w:val="ru-RU"/>
              </w:rPr>
              <w:t>5</w:t>
            </w:r>
            <w:r>
              <w:rPr>
                <w:sz w:val="28"/>
                <w:szCs w:val="28"/>
                <w:lang w:val="en-US"/>
              </w:rPr>
              <w:t>0</w:t>
            </w:r>
            <w:r>
              <w:rPr>
                <w:sz w:val="28"/>
                <w:szCs w:val="28"/>
              </w:rPr>
              <w:t>,0</w:t>
            </w:r>
          </w:p>
        </w:tc>
        <w:tc>
          <w:tcPr>
            <w:tcW w:w="946" w:type="dxa"/>
            <w:gridSpan w:val="2"/>
            <w:noWrap w:val="0"/>
            <w:vAlign w:val="top"/>
          </w:tcPr>
          <w:p w14:paraId="184BE0D6">
            <w:pPr>
              <w:jc w:val="center"/>
              <w:rPr>
                <w:sz w:val="28"/>
                <w:szCs w:val="28"/>
              </w:rPr>
            </w:pPr>
          </w:p>
          <w:p w14:paraId="144B5AB7">
            <w:pPr>
              <w:jc w:val="center"/>
              <w:rPr>
                <w:rFonts w:hint="default"/>
                <w:sz w:val="28"/>
                <w:szCs w:val="28"/>
                <w:lang w:val="ru-RU"/>
              </w:rPr>
            </w:pPr>
            <w:r>
              <w:rPr>
                <w:rFonts w:hint="default"/>
                <w:sz w:val="28"/>
                <w:szCs w:val="28"/>
                <w:lang w:val="ru-RU"/>
              </w:rPr>
              <w:t>50,0</w:t>
            </w:r>
          </w:p>
        </w:tc>
        <w:tc>
          <w:tcPr>
            <w:tcW w:w="963" w:type="dxa"/>
            <w:noWrap w:val="0"/>
            <w:vAlign w:val="top"/>
          </w:tcPr>
          <w:p w14:paraId="6CA6F4B1">
            <w:pPr>
              <w:jc w:val="center"/>
              <w:rPr>
                <w:sz w:val="28"/>
                <w:szCs w:val="28"/>
                <w:lang w:val="en-US"/>
              </w:rPr>
            </w:pPr>
          </w:p>
          <w:p w14:paraId="70E17386">
            <w:pPr>
              <w:jc w:val="center"/>
              <w:rPr>
                <w:rFonts w:hint="default"/>
                <w:sz w:val="28"/>
                <w:szCs w:val="28"/>
                <w:lang w:val="ru-RU"/>
              </w:rPr>
            </w:pPr>
            <w:r>
              <w:rPr>
                <w:rFonts w:hint="default"/>
                <w:sz w:val="28"/>
                <w:szCs w:val="28"/>
                <w:lang w:val="ru-RU"/>
              </w:rPr>
              <w:t>-</w:t>
            </w:r>
          </w:p>
        </w:tc>
        <w:tc>
          <w:tcPr>
            <w:tcW w:w="987" w:type="dxa"/>
            <w:gridSpan w:val="3"/>
            <w:noWrap w:val="0"/>
            <w:vAlign w:val="top"/>
          </w:tcPr>
          <w:p w14:paraId="3B024F0D">
            <w:pPr>
              <w:jc w:val="center"/>
              <w:rPr>
                <w:sz w:val="28"/>
                <w:szCs w:val="28"/>
              </w:rPr>
            </w:pPr>
          </w:p>
          <w:p w14:paraId="47B12B34">
            <w:pPr>
              <w:jc w:val="center"/>
              <w:rPr>
                <w:sz w:val="28"/>
                <w:szCs w:val="28"/>
              </w:rPr>
            </w:pPr>
            <w:r>
              <w:rPr>
                <w:sz w:val="28"/>
                <w:szCs w:val="28"/>
              </w:rPr>
              <w:t>-</w:t>
            </w:r>
          </w:p>
        </w:tc>
        <w:tc>
          <w:tcPr>
            <w:tcW w:w="893" w:type="dxa"/>
            <w:noWrap w:val="0"/>
            <w:vAlign w:val="top"/>
          </w:tcPr>
          <w:p w14:paraId="1C05CC29">
            <w:pPr>
              <w:jc w:val="center"/>
              <w:rPr>
                <w:sz w:val="28"/>
                <w:szCs w:val="28"/>
              </w:rPr>
            </w:pPr>
          </w:p>
          <w:p w14:paraId="6ABCCB95">
            <w:pPr>
              <w:jc w:val="center"/>
              <w:rPr>
                <w:sz w:val="28"/>
                <w:szCs w:val="28"/>
              </w:rPr>
            </w:pPr>
            <w:r>
              <w:rPr>
                <w:sz w:val="28"/>
                <w:szCs w:val="28"/>
              </w:rPr>
              <w:t>-</w:t>
            </w:r>
          </w:p>
        </w:tc>
        <w:tc>
          <w:tcPr>
            <w:tcW w:w="909" w:type="dxa"/>
            <w:gridSpan w:val="2"/>
            <w:noWrap w:val="0"/>
            <w:vAlign w:val="top"/>
          </w:tcPr>
          <w:p w14:paraId="41B53AD8">
            <w:pPr>
              <w:jc w:val="center"/>
              <w:rPr>
                <w:sz w:val="28"/>
                <w:szCs w:val="28"/>
              </w:rPr>
            </w:pPr>
          </w:p>
          <w:p w14:paraId="4FA74CA3">
            <w:pPr>
              <w:jc w:val="center"/>
              <w:rPr>
                <w:sz w:val="28"/>
                <w:szCs w:val="28"/>
              </w:rPr>
            </w:pPr>
            <w:r>
              <w:rPr>
                <w:sz w:val="28"/>
                <w:szCs w:val="28"/>
              </w:rPr>
              <w:t>-</w:t>
            </w:r>
          </w:p>
        </w:tc>
        <w:tc>
          <w:tcPr>
            <w:tcW w:w="2160" w:type="dxa"/>
            <w:noWrap w:val="0"/>
            <w:vAlign w:val="top"/>
          </w:tcPr>
          <w:p w14:paraId="788BC0EF">
            <w:pPr>
              <w:jc w:val="both"/>
              <w:rPr>
                <w:sz w:val="28"/>
                <w:szCs w:val="28"/>
              </w:rPr>
            </w:pPr>
            <w:r>
              <w:t>Местный бюджет и областной бюджет (по согласованию</w:t>
            </w:r>
          </w:p>
        </w:tc>
        <w:tc>
          <w:tcPr>
            <w:tcW w:w="1981" w:type="dxa"/>
            <w:gridSpan w:val="2"/>
            <w:noWrap w:val="0"/>
            <w:vAlign w:val="top"/>
          </w:tcPr>
          <w:p w14:paraId="52939278">
            <w:pPr>
              <w:jc w:val="center"/>
              <w:rPr>
                <w:sz w:val="28"/>
                <w:szCs w:val="28"/>
              </w:rPr>
            </w:pPr>
            <w:r>
              <w:t>Администрация области</w:t>
            </w:r>
          </w:p>
        </w:tc>
      </w:tr>
      <w:tr w14:paraId="6910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Height w:val="1580" w:hRule="atLeast"/>
        </w:trPr>
        <w:tc>
          <w:tcPr>
            <w:tcW w:w="858" w:type="dxa"/>
            <w:noWrap w:val="0"/>
            <w:vAlign w:val="top"/>
          </w:tcPr>
          <w:p w14:paraId="41D32D45">
            <w:pPr>
              <w:jc w:val="center"/>
              <w:rPr>
                <w:sz w:val="28"/>
                <w:szCs w:val="28"/>
              </w:rPr>
            </w:pPr>
          </w:p>
          <w:p w14:paraId="19B079F8">
            <w:pPr>
              <w:jc w:val="center"/>
              <w:rPr>
                <w:sz w:val="28"/>
                <w:szCs w:val="28"/>
              </w:rPr>
            </w:pPr>
            <w:r>
              <w:rPr>
                <w:sz w:val="28"/>
                <w:szCs w:val="28"/>
              </w:rPr>
              <w:t>5</w:t>
            </w:r>
          </w:p>
        </w:tc>
        <w:tc>
          <w:tcPr>
            <w:tcW w:w="2653" w:type="dxa"/>
            <w:noWrap w:val="0"/>
            <w:vAlign w:val="top"/>
          </w:tcPr>
          <w:p w14:paraId="5974C71A">
            <w:pPr>
              <w:jc w:val="center"/>
              <w:rPr>
                <w:sz w:val="28"/>
                <w:szCs w:val="28"/>
              </w:rPr>
            </w:pPr>
            <w:r>
              <w:rPr>
                <w:sz w:val="28"/>
                <w:szCs w:val="28"/>
              </w:rPr>
              <w:t xml:space="preserve">Устройство минерализованныхполос </w:t>
            </w:r>
          </w:p>
        </w:tc>
        <w:tc>
          <w:tcPr>
            <w:tcW w:w="1454" w:type="dxa"/>
            <w:gridSpan w:val="2"/>
            <w:noWrap w:val="0"/>
            <w:vAlign w:val="top"/>
          </w:tcPr>
          <w:p w14:paraId="4182A361">
            <w:pPr>
              <w:jc w:val="center"/>
              <w:rPr>
                <w:sz w:val="28"/>
                <w:szCs w:val="28"/>
              </w:rPr>
            </w:pPr>
            <w:r>
              <w:rPr>
                <w:rFonts w:hint="default"/>
                <w:sz w:val="28"/>
                <w:szCs w:val="28"/>
                <w:lang w:val="ru-RU"/>
              </w:rPr>
              <w:t>2026-2030</w:t>
            </w:r>
          </w:p>
        </w:tc>
        <w:tc>
          <w:tcPr>
            <w:tcW w:w="1064" w:type="dxa"/>
            <w:gridSpan w:val="2"/>
            <w:noWrap w:val="0"/>
            <w:vAlign w:val="top"/>
          </w:tcPr>
          <w:p w14:paraId="41F10D81">
            <w:pPr>
              <w:jc w:val="center"/>
              <w:rPr>
                <w:sz w:val="28"/>
                <w:szCs w:val="28"/>
              </w:rPr>
            </w:pPr>
          </w:p>
          <w:p w14:paraId="19143DDC">
            <w:pPr>
              <w:jc w:val="center"/>
              <w:rPr>
                <w:sz w:val="28"/>
                <w:szCs w:val="28"/>
              </w:rPr>
            </w:pPr>
            <w:r>
              <w:rPr>
                <w:rFonts w:hint="default"/>
                <w:sz w:val="28"/>
                <w:szCs w:val="28"/>
                <w:lang w:val="ru-RU"/>
              </w:rPr>
              <w:t>1</w:t>
            </w:r>
            <w:r>
              <w:rPr>
                <w:sz w:val="28"/>
                <w:szCs w:val="28"/>
              </w:rPr>
              <w:t>50,0</w:t>
            </w:r>
          </w:p>
        </w:tc>
        <w:tc>
          <w:tcPr>
            <w:tcW w:w="946" w:type="dxa"/>
            <w:gridSpan w:val="2"/>
            <w:noWrap w:val="0"/>
            <w:vAlign w:val="top"/>
          </w:tcPr>
          <w:p w14:paraId="4E15E539">
            <w:pPr>
              <w:jc w:val="center"/>
              <w:rPr>
                <w:sz w:val="28"/>
                <w:szCs w:val="28"/>
              </w:rPr>
            </w:pPr>
          </w:p>
          <w:p w14:paraId="54031507">
            <w:pPr>
              <w:jc w:val="center"/>
              <w:rPr>
                <w:sz w:val="28"/>
                <w:szCs w:val="28"/>
              </w:rPr>
            </w:pPr>
            <w:r>
              <w:rPr>
                <w:rFonts w:hint="default"/>
                <w:sz w:val="28"/>
                <w:szCs w:val="28"/>
                <w:lang w:val="ru-RU"/>
              </w:rPr>
              <w:t>3</w:t>
            </w:r>
            <w:r>
              <w:rPr>
                <w:sz w:val="28"/>
                <w:szCs w:val="28"/>
              </w:rPr>
              <w:t>0,0</w:t>
            </w:r>
          </w:p>
        </w:tc>
        <w:tc>
          <w:tcPr>
            <w:tcW w:w="963" w:type="dxa"/>
            <w:noWrap w:val="0"/>
            <w:vAlign w:val="top"/>
          </w:tcPr>
          <w:p w14:paraId="1002F2CF">
            <w:pPr>
              <w:jc w:val="center"/>
              <w:rPr>
                <w:sz w:val="28"/>
                <w:szCs w:val="28"/>
              </w:rPr>
            </w:pPr>
          </w:p>
          <w:p w14:paraId="69C3BDAB">
            <w:pPr>
              <w:jc w:val="center"/>
              <w:rPr>
                <w:sz w:val="28"/>
                <w:szCs w:val="28"/>
              </w:rPr>
            </w:pPr>
            <w:r>
              <w:rPr>
                <w:rFonts w:hint="default"/>
                <w:sz w:val="28"/>
                <w:szCs w:val="28"/>
                <w:lang w:val="ru-RU"/>
              </w:rPr>
              <w:t>3</w:t>
            </w:r>
            <w:r>
              <w:rPr>
                <w:sz w:val="28"/>
                <w:szCs w:val="28"/>
              </w:rPr>
              <w:t>0,0</w:t>
            </w:r>
          </w:p>
          <w:p w14:paraId="65327531">
            <w:pPr>
              <w:jc w:val="center"/>
              <w:rPr>
                <w:sz w:val="28"/>
                <w:szCs w:val="28"/>
              </w:rPr>
            </w:pPr>
          </w:p>
        </w:tc>
        <w:tc>
          <w:tcPr>
            <w:tcW w:w="987" w:type="dxa"/>
            <w:gridSpan w:val="3"/>
            <w:noWrap w:val="0"/>
            <w:vAlign w:val="top"/>
          </w:tcPr>
          <w:p w14:paraId="4AD2626C">
            <w:pPr>
              <w:jc w:val="center"/>
              <w:rPr>
                <w:sz w:val="28"/>
                <w:szCs w:val="28"/>
              </w:rPr>
            </w:pPr>
          </w:p>
          <w:p w14:paraId="305E4A84">
            <w:pPr>
              <w:jc w:val="center"/>
              <w:rPr>
                <w:sz w:val="28"/>
                <w:szCs w:val="28"/>
              </w:rPr>
            </w:pPr>
            <w:r>
              <w:rPr>
                <w:rFonts w:hint="default"/>
                <w:sz w:val="28"/>
                <w:szCs w:val="28"/>
                <w:lang w:val="ru-RU"/>
              </w:rPr>
              <w:t>3</w:t>
            </w:r>
            <w:r>
              <w:rPr>
                <w:sz w:val="28"/>
                <w:szCs w:val="28"/>
              </w:rPr>
              <w:t>0,0</w:t>
            </w:r>
          </w:p>
        </w:tc>
        <w:tc>
          <w:tcPr>
            <w:tcW w:w="893" w:type="dxa"/>
            <w:noWrap w:val="0"/>
            <w:vAlign w:val="top"/>
          </w:tcPr>
          <w:p w14:paraId="6E92BE2B">
            <w:pPr>
              <w:jc w:val="center"/>
              <w:rPr>
                <w:sz w:val="28"/>
                <w:szCs w:val="28"/>
              </w:rPr>
            </w:pPr>
          </w:p>
          <w:p w14:paraId="0F5ED6A0">
            <w:pPr>
              <w:jc w:val="center"/>
              <w:rPr>
                <w:rFonts w:hint="default"/>
                <w:sz w:val="28"/>
                <w:szCs w:val="28"/>
                <w:lang w:val="ru-RU"/>
              </w:rPr>
            </w:pPr>
            <w:r>
              <w:rPr>
                <w:rFonts w:hint="default"/>
                <w:sz w:val="28"/>
                <w:szCs w:val="28"/>
                <w:lang w:val="ru-RU"/>
              </w:rPr>
              <w:t>3</w:t>
            </w:r>
            <w:r>
              <w:rPr>
                <w:sz w:val="28"/>
                <w:szCs w:val="28"/>
              </w:rPr>
              <w:t>0</w:t>
            </w:r>
            <w:r>
              <w:rPr>
                <w:rFonts w:hint="default"/>
                <w:sz w:val="28"/>
                <w:szCs w:val="28"/>
                <w:lang w:val="ru-RU"/>
              </w:rPr>
              <w:t>,0</w:t>
            </w:r>
          </w:p>
        </w:tc>
        <w:tc>
          <w:tcPr>
            <w:tcW w:w="909" w:type="dxa"/>
            <w:gridSpan w:val="2"/>
            <w:noWrap w:val="0"/>
            <w:vAlign w:val="top"/>
          </w:tcPr>
          <w:p w14:paraId="23105DEA">
            <w:pPr>
              <w:jc w:val="center"/>
              <w:rPr>
                <w:sz w:val="28"/>
                <w:szCs w:val="28"/>
              </w:rPr>
            </w:pPr>
          </w:p>
          <w:p w14:paraId="73FAB1B1">
            <w:pPr>
              <w:jc w:val="center"/>
              <w:rPr>
                <w:rFonts w:hint="default"/>
                <w:sz w:val="28"/>
                <w:szCs w:val="28"/>
                <w:lang w:val="ru-RU"/>
              </w:rPr>
            </w:pPr>
            <w:r>
              <w:rPr>
                <w:rFonts w:hint="default"/>
                <w:sz w:val="28"/>
                <w:szCs w:val="28"/>
                <w:lang w:val="ru-RU"/>
              </w:rPr>
              <w:t>3</w:t>
            </w:r>
            <w:r>
              <w:rPr>
                <w:sz w:val="28"/>
                <w:szCs w:val="28"/>
              </w:rPr>
              <w:t>0</w:t>
            </w:r>
            <w:r>
              <w:rPr>
                <w:rFonts w:hint="default"/>
                <w:sz w:val="28"/>
                <w:szCs w:val="28"/>
                <w:lang w:val="ru-RU"/>
              </w:rPr>
              <w:t>,0</w:t>
            </w:r>
          </w:p>
        </w:tc>
        <w:tc>
          <w:tcPr>
            <w:tcW w:w="2160" w:type="dxa"/>
            <w:noWrap w:val="0"/>
            <w:vAlign w:val="top"/>
          </w:tcPr>
          <w:p w14:paraId="0EFB7333">
            <w:pPr>
              <w:jc w:val="both"/>
              <w:rPr>
                <w:sz w:val="28"/>
                <w:szCs w:val="28"/>
              </w:rPr>
            </w:pPr>
            <w:r>
              <w:t xml:space="preserve">Местный бюджет </w:t>
            </w:r>
          </w:p>
        </w:tc>
        <w:tc>
          <w:tcPr>
            <w:tcW w:w="1981" w:type="dxa"/>
            <w:gridSpan w:val="2"/>
            <w:noWrap w:val="0"/>
            <w:vAlign w:val="top"/>
          </w:tcPr>
          <w:p w14:paraId="53F154E5">
            <w:pPr>
              <w:jc w:val="center"/>
              <w:rPr>
                <w:sz w:val="28"/>
                <w:szCs w:val="28"/>
              </w:rPr>
            </w:pPr>
            <w:r>
              <w:t>Администрация поселения</w:t>
            </w:r>
          </w:p>
        </w:tc>
      </w:tr>
      <w:tr w14:paraId="72E0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Height w:val="1420" w:hRule="atLeast"/>
        </w:trPr>
        <w:tc>
          <w:tcPr>
            <w:tcW w:w="858" w:type="dxa"/>
            <w:noWrap w:val="0"/>
            <w:vAlign w:val="top"/>
          </w:tcPr>
          <w:p w14:paraId="60F407C5">
            <w:pPr>
              <w:jc w:val="center"/>
              <w:rPr>
                <w:sz w:val="28"/>
                <w:szCs w:val="28"/>
              </w:rPr>
            </w:pPr>
          </w:p>
          <w:p w14:paraId="1D9EC91A">
            <w:pPr>
              <w:jc w:val="center"/>
              <w:rPr>
                <w:sz w:val="28"/>
                <w:szCs w:val="28"/>
              </w:rPr>
            </w:pPr>
            <w:r>
              <w:rPr>
                <w:sz w:val="28"/>
                <w:szCs w:val="28"/>
              </w:rPr>
              <w:t>6</w:t>
            </w:r>
          </w:p>
        </w:tc>
        <w:tc>
          <w:tcPr>
            <w:tcW w:w="2653" w:type="dxa"/>
            <w:noWrap w:val="0"/>
            <w:vAlign w:val="top"/>
          </w:tcPr>
          <w:p w14:paraId="38545576">
            <w:pPr>
              <w:jc w:val="center"/>
              <w:rPr>
                <w:sz w:val="28"/>
                <w:szCs w:val="28"/>
              </w:rPr>
            </w:pPr>
            <w:r>
              <w:rPr>
                <w:sz w:val="28"/>
                <w:szCs w:val="28"/>
              </w:rPr>
              <w:t>Капитальный ремонт гидротехнического сооружения ГТС д.Н.Ивайтенки</w:t>
            </w:r>
          </w:p>
        </w:tc>
        <w:tc>
          <w:tcPr>
            <w:tcW w:w="1454" w:type="dxa"/>
            <w:gridSpan w:val="2"/>
            <w:noWrap w:val="0"/>
            <w:vAlign w:val="top"/>
          </w:tcPr>
          <w:p w14:paraId="02FA02B0">
            <w:pPr>
              <w:jc w:val="center"/>
              <w:rPr>
                <w:sz w:val="28"/>
                <w:szCs w:val="28"/>
              </w:rPr>
            </w:pPr>
            <w:r>
              <w:rPr>
                <w:rFonts w:hint="default"/>
                <w:sz w:val="28"/>
                <w:szCs w:val="28"/>
                <w:lang w:val="ru-RU"/>
              </w:rPr>
              <w:t>2026-2030</w:t>
            </w:r>
          </w:p>
        </w:tc>
        <w:tc>
          <w:tcPr>
            <w:tcW w:w="1064" w:type="dxa"/>
            <w:gridSpan w:val="2"/>
            <w:noWrap w:val="0"/>
            <w:vAlign w:val="top"/>
          </w:tcPr>
          <w:p w14:paraId="2420F9A4">
            <w:pPr>
              <w:jc w:val="center"/>
              <w:rPr>
                <w:sz w:val="28"/>
                <w:szCs w:val="28"/>
              </w:rPr>
            </w:pPr>
          </w:p>
          <w:p w14:paraId="19F71048">
            <w:pPr>
              <w:jc w:val="center"/>
              <w:rPr>
                <w:sz w:val="28"/>
                <w:szCs w:val="28"/>
              </w:rPr>
            </w:pPr>
            <w:r>
              <w:rPr>
                <w:sz w:val="28"/>
                <w:szCs w:val="28"/>
              </w:rPr>
              <w:t>500,0</w:t>
            </w:r>
          </w:p>
        </w:tc>
        <w:tc>
          <w:tcPr>
            <w:tcW w:w="946" w:type="dxa"/>
            <w:gridSpan w:val="2"/>
            <w:noWrap w:val="0"/>
            <w:vAlign w:val="top"/>
          </w:tcPr>
          <w:p w14:paraId="40AAA1FB">
            <w:pPr>
              <w:jc w:val="center"/>
              <w:rPr>
                <w:sz w:val="28"/>
                <w:szCs w:val="28"/>
              </w:rPr>
            </w:pPr>
          </w:p>
          <w:p w14:paraId="48B3B674">
            <w:pPr>
              <w:jc w:val="center"/>
              <w:rPr>
                <w:rFonts w:hint="default"/>
                <w:sz w:val="28"/>
                <w:szCs w:val="28"/>
                <w:lang w:val="ru-RU"/>
              </w:rPr>
            </w:pPr>
            <w:r>
              <w:rPr>
                <w:rFonts w:hint="default"/>
                <w:sz w:val="28"/>
                <w:szCs w:val="28"/>
                <w:lang w:val="ru-RU"/>
              </w:rPr>
              <w:t>50,0</w:t>
            </w:r>
          </w:p>
        </w:tc>
        <w:tc>
          <w:tcPr>
            <w:tcW w:w="963" w:type="dxa"/>
            <w:noWrap w:val="0"/>
            <w:vAlign w:val="top"/>
          </w:tcPr>
          <w:p w14:paraId="51F03A8F">
            <w:pPr>
              <w:jc w:val="center"/>
              <w:rPr>
                <w:sz w:val="28"/>
                <w:szCs w:val="28"/>
              </w:rPr>
            </w:pPr>
          </w:p>
          <w:p w14:paraId="48352953">
            <w:pPr>
              <w:jc w:val="center"/>
              <w:rPr>
                <w:sz w:val="28"/>
                <w:szCs w:val="28"/>
              </w:rPr>
            </w:pPr>
            <w:r>
              <w:rPr>
                <w:sz w:val="28"/>
                <w:szCs w:val="28"/>
              </w:rPr>
              <w:t>50,0</w:t>
            </w:r>
          </w:p>
        </w:tc>
        <w:tc>
          <w:tcPr>
            <w:tcW w:w="987" w:type="dxa"/>
            <w:gridSpan w:val="3"/>
            <w:noWrap w:val="0"/>
            <w:vAlign w:val="top"/>
          </w:tcPr>
          <w:p w14:paraId="1E5F2AFA">
            <w:pPr>
              <w:jc w:val="center"/>
              <w:rPr>
                <w:sz w:val="28"/>
                <w:szCs w:val="28"/>
              </w:rPr>
            </w:pPr>
          </w:p>
          <w:p w14:paraId="3FA24A26">
            <w:pPr>
              <w:jc w:val="center"/>
              <w:rPr>
                <w:sz w:val="28"/>
                <w:szCs w:val="28"/>
              </w:rPr>
            </w:pPr>
            <w:r>
              <w:rPr>
                <w:sz w:val="28"/>
                <w:szCs w:val="28"/>
              </w:rPr>
              <w:t>-</w:t>
            </w:r>
          </w:p>
        </w:tc>
        <w:tc>
          <w:tcPr>
            <w:tcW w:w="893" w:type="dxa"/>
            <w:noWrap w:val="0"/>
            <w:vAlign w:val="top"/>
          </w:tcPr>
          <w:p w14:paraId="59BA2CFD">
            <w:pPr>
              <w:jc w:val="center"/>
              <w:rPr>
                <w:sz w:val="28"/>
                <w:szCs w:val="28"/>
              </w:rPr>
            </w:pPr>
          </w:p>
          <w:p w14:paraId="176B381D">
            <w:pPr>
              <w:jc w:val="center"/>
              <w:rPr>
                <w:sz w:val="28"/>
                <w:szCs w:val="28"/>
              </w:rPr>
            </w:pPr>
            <w:r>
              <w:rPr>
                <w:sz w:val="28"/>
                <w:szCs w:val="28"/>
              </w:rPr>
              <w:t>-</w:t>
            </w:r>
          </w:p>
        </w:tc>
        <w:tc>
          <w:tcPr>
            <w:tcW w:w="909" w:type="dxa"/>
            <w:gridSpan w:val="2"/>
            <w:noWrap w:val="0"/>
            <w:vAlign w:val="top"/>
          </w:tcPr>
          <w:p w14:paraId="2F80D7D9">
            <w:pPr>
              <w:jc w:val="center"/>
              <w:rPr>
                <w:sz w:val="28"/>
                <w:szCs w:val="28"/>
              </w:rPr>
            </w:pPr>
          </w:p>
          <w:p w14:paraId="4F7D9399">
            <w:pPr>
              <w:jc w:val="center"/>
              <w:rPr>
                <w:rFonts w:hint="default"/>
                <w:sz w:val="28"/>
                <w:szCs w:val="28"/>
                <w:lang w:val="ru-RU"/>
              </w:rPr>
            </w:pPr>
            <w:r>
              <w:rPr>
                <w:rFonts w:hint="default"/>
                <w:sz w:val="28"/>
                <w:szCs w:val="28"/>
                <w:lang w:val="ru-RU"/>
              </w:rPr>
              <w:t>400,0</w:t>
            </w:r>
          </w:p>
        </w:tc>
        <w:tc>
          <w:tcPr>
            <w:tcW w:w="2160" w:type="dxa"/>
            <w:noWrap w:val="0"/>
            <w:vAlign w:val="top"/>
          </w:tcPr>
          <w:p w14:paraId="00794EB5">
            <w:pPr>
              <w:jc w:val="both"/>
              <w:rPr>
                <w:sz w:val="28"/>
                <w:szCs w:val="28"/>
              </w:rPr>
            </w:pPr>
            <w:r>
              <w:t>Местный бюджет  и областной бюджет (по согласованию</w:t>
            </w:r>
          </w:p>
        </w:tc>
        <w:tc>
          <w:tcPr>
            <w:tcW w:w="1981" w:type="dxa"/>
            <w:gridSpan w:val="2"/>
            <w:noWrap w:val="0"/>
            <w:vAlign w:val="top"/>
          </w:tcPr>
          <w:p w14:paraId="6399649C">
            <w:r>
              <w:t>Администрация поселения</w:t>
            </w:r>
          </w:p>
        </w:tc>
      </w:tr>
      <w:tr w14:paraId="24D4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Height w:val="1600" w:hRule="atLeast"/>
        </w:trPr>
        <w:tc>
          <w:tcPr>
            <w:tcW w:w="858" w:type="dxa"/>
            <w:noWrap w:val="0"/>
            <w:vAlign w:val="top"/>
          </w:tcPr>
          <w:p w14:paraId="5853C2D6">
            <w:pPr>
              <w:jc w:val="center"/>
              <w:rPr>
                <w:sz w:val="28"/>
                <w:szCs w:val="28"/>
              </w:rPr>
            </w:pPr>
          </w:p>
          <w:p w14:paraId="574E50F5">
            <w:pPr>
              <w:jc w:val="center"/>
              <w:rPr>
                <w:sz w:val="28"/>
                <w:szCs w:val="28"/>
              </w:rPr>
            </w:pPr>
            <w:r>
              <w:rPr>
                <w:sz w:val="28"/>
                <w:szCs w:val="28"/>
              </w:rPr>
              <w:t>7</w:t>
            </w:r>
          </w:p>
        </w:tc>
        <w:tc>
          <w:tcPr>
            <w:tcW w:w="2653" w:type="dxa"/>
            <w:noWrap w:val="0"/>
            <w:vAlign w:val="top"/>
          </w:tcPr>
          <w:p w14:paraId="2B1C8648">
            <w:pPr>
              <w:jc w:val="center"/>
              <w:rPr>
                <w:sz w:val="28"/>
                <w:szCs w:val="28"/>
              </w:rPr>
            </w:pPr>
            <w:r>
              <w:rPr>
                <w:sz w:val="28"/>
                <w:szCs w:val="28"/>
              </w:rPr>
              <w:t>Обустройство водоемов для массового отдыха населения на воде</w:t>
            </w:r>
          </w:p>
        </w:tc>
        <w:tc>
          <w:tcPr>
            <w:tcW w:w="1454" w:type="dxa"/>
            <w:gridSpan w:val="2"/>
            <w:noWrap w:val="0"/>
            <w:vAlign w:val="top"/>
          </w:tcPr>
          <w:p w14:paraId="581307B3">
            <w:pPr>
              <w:jc w:val="center"/>
              <w:rPr>
                <w:sz w:val="28"/>
                <w:szCs w:val="28"/>
              </w:rPr>
            </w:pPr>
          </w:p>
          <w:p w14:paraId="0B387908">
            <w:pPr>
              <w:jc w:val="center"/>
              <w:rPr>
                <w:sz w:val="28"/>
                <w:szCs w:val="28"/>
              </w:rPr>
            </w:pPr>
          </w:p>
          <w:p w14:paraId="21BF7079">
            <w:pPr>
              <w:jc w:val="center"/>
              <w:rPr>
                <w:sz w:val="28"/>
                <w:szCs w:val="28"/>
              </w:rPr>
            </w:pPr>
            <w:r>
              <w:rPr>
                <w:rFonts w:hint="default"/>
                <w:sz w:val="28"/>
                <w:szCs w:val="28"/>
                <w:lang w:val="ru-RU"/>
              </w:rPr>
              <w:t>2026-2030</w:t>
            </w:r>
          </w:p>
        </w:tc>
        <w:tc>
          <w:tcPr>
            <w:tcW w:w="1064" w:type="dxa"/>
            <w:gridSpan w:val="2"/>
            <w:noWrap w:val="0"/>
            <w:vAlign w:val="top"/>
          </w:tcPr>
          <w:p w14:paraId="1C5AE02E">
            <w:pPr>
              <w:jc w:val="center"/>
              <w:rPr>
                <w:sz w:val="28"/>
                <w:szCs w:val="28"/>
              </w:rPr>
            </w:pPr>
          </w:p>
          <w:p w14:paraId="34561CE4">
            <w:pPr>
              <w:jc w:val="center"/>
              <w:rPr>
                <w:sz w:val="28"/>
                <w:szCs w:val="28"/>
              </w:rPr>
            </w:pPr>
          </w:p>
          <w:p w14:paraId="0798806C">
            <w:pPr>
              <w:jc w:val="center"/>
              <w:rPr>
                <w:sz w:val="28"/>
                <w:szCs w:val="28"/>
              </w:rPr>
            </w:pPr>
            <w:r>
              <w:rPr>
                <w:sz w:val="28"/>
                <w:szCs w:val="28"/>
              </w:rPr>
              <w:t>300,0</w:t>
            </w:r>
          </w:p>
        </w:tc>
        <w:tc>
          <w:tcPr>
            <w:tcW w:w="946" w:type="dxa"/>
            <w:gridSpan w:val="2"/>
            <w:noWrap w:val="0"/>
            <w:vAlign w:val="top"/>
          </w:tcPr>
          <w:p w14:paraId="703E4C94">
            <w:pPr>
              <w:jc w:val="center"/>
              <w:rPr>
                <w:sz w:val="28"/>
                <w:szCs w:val="28"/>
              </w:rPr>
            </w:pPr>
          </w:p>
          <w:p w14:paraId="3672C5F2">
            <w:pPr>
              <w:jc w:val="center"/>
              <w:rPr>
                <w:sz w:val="28"/>
                <w:szCs w:val="28"/>
              </w:rPr>
            </w:pPr>
          </w:p>
          <w:p w14:paraId="0216ED53">
            <w:pPr>
              <w:jc w:val="center"/>
              <w:rPr>
                <w:sz w:val="28"/>
                <w:szCs w:val="28"/>
              </w:rPr>
            </w:pPr>
            <w:r>
              <w:rPr>
                <w:sz w:val="28"/>
                <w:szCs w:val="28"/>
              </w:rPr>
              <w:t>100,0</w:t>
            </w:r>
          </w:p>
        </w:tc>
        <w:tc>
          <w:tcPr>
            <w:tcW w:w="963" w:type="dxa"/>
            <w:noWrap w:val="0"/>
            <w:vAlign w:val="top"/>
          </w:tcPr>
          <w:p w14:paraId="51B6246B">
            <w:pPr>
              <w:jc w:val="center"/>
              <w:rPr>
                <w:sz w:val="28"/>
                <w:szCs w:val="28"/>
              </w:rPr>
            </w:pPr>
          </w:p>
          <w:p w14:paraId="2D1982CB">
            <w:pPr>
              <w:jc w:val="center"/>
              <w:rPr>
                <w:sz w:val="28"/>
                <w:szCs w:val="28"/>
              </w:rPr>
            </w:pPr>
          </w:p>
          <w:p w14:paraId="3BF6CE9E">
            <w:pPr>
              <w:jc w:val="center"/>
              <w:rPr>
                <w:sz w:val="28"/>
                <w:szCs w:val="28"/>
              </w:rPr>
            </w:pPr>
            <w:r>
              <w:rPr>
                <w:sz w:val="28"/>
                <w:szCs w:val="28"/>
              </w:rPr>
              <w:t>100,0</w:t>
            </w:r>
          </w:p>
        </w:tc>
        <w:tc>
          <w:tcPr>
            <w:tcW w:w="987" w:type="dxa"/>
            <w:gridSpan w:val="3"/>
            <w:noWrap w:val="0"/>
            <w:vAlign w:val="top"/>
          </w:tcPr>
          <w:p w14:paraId="1ECF7BFB">
            <w:pPr>
              <w:jc w:val="center"/>
              <w:rPr>
                <w:sz w:val="28"/>
                <w:szCs w:val="28"/>
              </w:rPr>
            </w:pPr>
          </w:p>
          <w:p w14:paraId="669BAA81">
            <w:pPr>
              <w:jc w:val="center"/>
              <w:rPr>
                <w:sz w:val="28"/>
                <w:szCs w:val="28"/>
              </w:rPr>
            </w:pPr>
          </w:p>
          <w:p w14:paraId="143D598C">
            <w:pPr>
              <w:jc w:val="center"/>
              <w:rPr>
                <w:sz w:val="28"/>
                <w:szCs w:val="28"/>
              </w:rPr>
            </w:pPr>
            <w:r>
              <w:rPr>
                <w:sz w:val="28"/>
                <w:szCs w:val="28"/>
              </w:rPr>
              <w:t>100,0</w:t>
            </w:r>
          </w:p>
        </w:tc>
        <w:tc>
          <w:tcPr>
            <w:tcW w:w="893" w:type="dxa"/>
            <w:noWrap w:val="0"/>
            <w:vAlign w:val="top"/>
          </w:tcPr>
          <w:p w14:paraId="04556255">
            <w:pPr>
              <w:jc w:val="center"/>
              <w:rPr>
                <w:sz w:val="28"/>
                <w:szCs w:val="28"/>
              </w:rPr>
            </w:pPr>
          </w:p>
          <w:p w14:paraId="3B9D6ADC">
            <w:pPr>
              <w:jc w:val="center"/>
              <w:rPr>
                <w:sz w:val="28"/>
                <w:szCs w:val="28"/>
              </w:rPr>
            </w:pPr>
          </w:p>
          <w:p w14:paraId="449E28EF">
            <w:pPr>
              <w:jc w:val="center"/>
              <w:rPr>
                <w:sz w:val="28"/>
                <w:szCs w:val="28"/>
              </w:rPr>
            </w:pPr>
            <w:r>
              <w:rPr>
                <w:sz w:val="28"/>
                <w:szCs w:val="28"/>
              </w:rPr>
              <w:t>-</w:t>
            </w:r>
          </w:p>
        </w:tc>
        <w:tc>
          <w:tcPr>
            <w:tcW w:w="909" w:type="dxa"/>
            <w:gridSpan w:val="2"/>
            <w:noWrap w:val="0"/>
            <w:vAlign w:val="top"/>
          </w:tcPr>
          <w:p w14:paraId="21A5060C">
            <w:pPr>
              <w:jc w:val="center"/>
              <w:rPr>
                <w:sz w:val="28"/>
                <w:szCs w:val="28"/>
              </w:rPr>
            </w:pPr>
          </w:p>
          <w:p w14:paraId="6ECEE5E5">
            <w:pPr>
              <w:jc w:val="center"/>
              <w:rPr>
                <w:sz w:val="28"/>
                <w:szCs w:val="28"/>
              </w:rPr>
            </w:pPr>
          </w:p>
          <w:p w14:paraId="321FCC17">
            <w:pPr>
              <w:jc w:val="center"/>
              <w:rPr>
                <w:sz w:val="28"/>
                <w:szCs w:val="28"/>
              </w:rPr>
            </w:pPr>
            <w:r>
              <w:rPr>
                <w:sz w:val="28"/>
                <w:szCs w:val="28"/>
              </w:rPr>
              <w:t>-</w:t>
            </w:r>
          </w:p>
        </w:tc>
        <w:tc>
          <w:tcPr>
            <w:tcW w:w="2160" w:type="dxa"/>
            <w:noWrap w:val="0"/>
            <w:vAlign w:val="top"/>
          </w:tcPr>
          <w:p w14:paraId="752DFA50">
            <w:pPr>
              <w:jc w:val="both"/>
            </w:pPr>
            <w:r>
              <w:t>Местный бюджет</w:t>
            </w:r>
          </w:p>
          <w:p w14:paraId="4FFF1B84">
            <w:pPr>
              <w:jc w:val="both"/>
              <w:rPr>
                <w:sz w:val="28"/>
                <w:szCs w:val="28"/>
              </w:rPr>
            </w:pPr>
            <w:r>
              <w:t>Областной бюджет</w:t>
            </w:r>
          </w:p>
        </w:tc>
        <w:tc>
          <w:tcPr>
            <w:tcW w:w="1981" w:type="dxa"/>
            <w:gridSpan w:val="2"/>
            <w:noWrap w:val="0"/>
            <w:vAlign w:val="top"/>
          </w:tcPr>
          <w:p w14:paraId="3BF7DF18">
            <w:pPr>
              <w:jc w:val="center"/>
              <w:rPr>
                <w:sz w:val="28"/>
                <w:szCs w:val="28"/>
              </w:rPr>
            </w:pPr>
            <w:r>
              <w:t>Администрация поселения</w:t>
            </w:r>
          </w:p>
        </w:tc>
      </w:tr>
      <w:tr w14:paraId="1EA0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Height w:val="860" w:hRule="atLeast"/>
        </w:trPr>
        <w:tc>
          <w:tcPr>
            <w:tcW w:w="858" w:type="dxa"/>
            <w:noWrap w:val="0"/>
            <w:vAlign w:val="top"/>
          </w:tcPr>
          <w:p w14:paraId="4D11D51C">
            <w:pPr>
              <w:jc w:val="center"/>
              <w:rPr>
                <w:sz w:val="28"/>
                <w:szCs w:val="28"/>
              </w:rPr>
            </w:pPr>
          </w:p>
        </w:tc>
        <w:tc>
          <w:tcPr>
            <w:tcW w:w="2653" w:type="dxa"/>
            <w:noWrap w:val="0"/>
            <w:vAlign w:val="top"/>
          </w:tcPr>
          <w:p w14:paraId="5781FBED">
            <w:pPr>
              <w:jc w:val="right"/>
              <w:rPr>
                <w:b/>
                <w:sz w:val="28"/>
                <w:szCs w:val="28"/>
              </w:rPr>
            </w:pPr>
            <w:r>
              <w:rPr>
                <w:b/>
                <w:sz w:val="28"/>
                <w:szCs w:val="28"/>
              </w:rPr>
              <w:t xml:space="preserve">Итого </w:t>
            </w:r>
          </w:p>
        </w:tc>
        <w:tc>
          <w:tcPr>
            <w:tcW w:w="1454" w:type="dxa"/>
            <w:gridSpan w:val="2"/>
            <w:noWrap w:val="0"/>
            <w:vAlign w:val="top"/>
          </w:tcPr>
          <w:p w14:paraId="5EFD4B72">
            <w:pPr>
              <w:jc w:val="center"/>
              <w:rPr>
                <w:b/>
                <w:sz w:val="28"/>
                <w:szCs w:val="28"/>
              </w:rPr>
            </w:pPr>
          </w:p>
        </w:tc>
        <w:tc>
          <w:tcPr>
            <w:tcW w:w="1064" w:type="dxa"/>
            <w:gridSpan w:val="2"/>
            <w:noWrap w:val="0"/>
            <w:vAlign w:val="top"/>
          </w:tcPr>
          <w:p w14:paraId="1BA50341">
            <w:pPr>
              <w:jc w:val="center"/>
              <w:rPr>
                <w:b/>
                <w:sz w:val="28"/>
                <w:szCs w:val="28"/>
              </w:rPr>
            </w:pPr>
            <w:r>
              <w:rPr>
                <w:rFonts w:hint="default"/>
                <w:b/>
                <w:sz w:val="28"/>
                <w:szCs w:val="28"/>
                <w:lang w:val="ru-RU"/>
              </w:rPr>
              <w:t>1875</w:t>
            </w:r>
            <w:r>
              <w:rPr>
                <w:b/>
                <w:sz w:val="28"/>
                <w:szCs w:val="28"/>
              </w:rPr>
              <w:t>,0</w:t>
            </w:r>
          </w:p>
        </w:tc>
        <w:tc>
          <w:tcPr>
            <w:tcW w:w="946" w:type="dxa"/>
            <w:gridSpan w:val="2"/>
            <w:noWrap w:val="0"/>
            <w:vAlign w:val="top"/>
          </w:tcPr>
          <w:p w14:paraId="1B01219B">
            <w:pPr>
              <w:jc w:val="center"/>
              <w:rPr>
                <w:b/>
                <w:sz w:val="28"/>
                <w:szCs w:val="28"/>
              </w:rPr>
            </w:pPr>
            <w:r>
              <w:rPr>
                <w:rFonts w:hint="default"/>
                <w:b/>
                <w:sz w:val="28"/>
                <w:szCs w:val="28"/>
                <w:lang w:val="ru-RU"/>
              </w:rPr>
              <w:t>54</w:t>
            </w:r>
            <w:r>
              <w:rPr>
                <w:b/>
                <w:sz w:val="28"/>
                <w:szCs w:val="28"/>
              </w:rPr>
              <w:t>5,0</w:t>
            </w:r>
          </w:p>
        </w:tc>
        <w:tc>
          <w:tcPr>
            <w:tcW w:w="963" w:type="dxa"/>
            <w:noWrap w:val="0"/>
            <w:vAlign w:val="top"/>
          </w:tcPr>
          <w:p w14:paraId="7C6B6F30">
            <w:pPr>
              <w:rPr>
                <w:b/>
                <w:sz w:val="28"/>
                <w:szCs w:val="28"/>
              </w:rPr>
            </w:pPr>
            <w:r>
              <w:rPr>
                <w:rFonts w:hint="default"/>
                <w:b/>
                <w:sz w:val="28"/>
                <w:szCs w:val="28"/>
                <w:lang w:val="ru-RU"/>
              </w:rPr>
              <w:t>40</w:t>
            </w:r>
            <w:r>
              <w:rPr>
                <w:b/>
                <w:sz w:val="28"/>
                <w:szCs w:val="28"/>
              </w:rPr>
              <w:t>5,0</w:t>
            </w:r>
          </w:p>
        </w:tc>
        <w:tc>
          <w:tcPr>
            <w:tcW w:w="987" w:type="dxa"/>
            <w:gridSpan w:val="3"/>
            <w:noWrap w:val="0"/>
            <w:vAlign w:val="top"/>
          </w:tcPr>
          <w:p w14:paraId="0B01A608">
            <w:pPr>
              <w:jc w:val="center"/>
              <w:rPr>
                <w:b/>
                <w:sz w:val="28"/>
                <w:szCs w:val="28"/>
              </w:rPr>
            </w:pPr>
            <w:r>
              <w:rPr>
                <w:b/>
                <w:sz w:val="28"/>
                <w:szCs w:val="28"/>
              </w:rPr>
              <w:t>285,0</w:t>
            </w:r>
          </w:p>
        </w:tc>
        <w:tc>
          <w:tcPr>
            <w:tcW w:w="893" w:type="dxa"/>
            <w:noWrap w:val="0"/>
            <w:vAlign w:val="top"/>
          </w:tcPr>
          <w:p w14:paraId="14CD7F0E">
            <w:pPr>
              <w:jc w:val="center"/>
              <w:rPr>
                <w:b/>
                <w:sz w:val="28"/>
                <w:szCs w:val="28"/>
              </w:rPr>
            </w:pPr>
            <w:r>
              <w:rPr>
                <w:rFonts w:hint="default"/>
                <w:b/>
                <w:sz w:val="28"/>
                <w:szCs w:val="28"/>
                <w:lang w:val="ru-RU"/>
              </w:rPr>
              <w:t>10</w:t>
            </w:r>
            <w:r>
              <w:rPr>
                <w:b/>
                <w:sz w:val="28"/>
                <w:szCs w:val="28"/>
              </w:rPr>
              <w:t>5,0</w:t>
            </w:r>
          </w:p>
        </w:tc>
        <w:tc>
          <w:tcPr>
            <w:tcW w:w="909" w:type="dxa"/>
            <w:gridSpan w:val="2"/>
            <w:noWrap w:val="0"/>
            <w:vAlign w:val="top"/>
          </w:tcPr>
          <w:p w14:paraId="7D6E5CF9">
            <w:pPr>
              <w:jc w:val="center"/>
              <w:rPr>
                <w:b/>
                <w:sz w:val="28"/>
                <w:szCs w:val="28"/>
              </w:rPr>
            </w:pPr>
            <w:r>
              <w:rPr>
                <w:rFonts w:hint="default"/>
                <w:b/>
                <w:sz w:val="28"/>
                <w:szCs w:val="28"/>
                <w:lang w:val="ru-RU"/>
              </w:rPr>
              <w:t>53</w:t>
            </w:r>
            <w:r>
              <w:rPr>
                <w:b/>
                <w:sz w:val="28"/>
                <w:szCs w:val="28"/>
              </w:rPr>
              <w:t>5,0</w:t>
            </w:r>
          </w:p>
        </w:tc>
        <w:tc>
          <w:tcPr>
            <w:tcW w:w="2160" w:type="dxa"/>
            <w:noWrap w:val="0"/>
            <w:vAlign w:val="top"/>
          </w:tcPr>
          <w:p w14:paraId="5363FC07">
            <w:pPr>
              <w:jc w:val="center"/>
              <w:rPr>
                <w:sz w:val="28"/>
                <w:szCs w:val="28"/>
              </w:rPr>
            </w:pPr>
          </w:p>
        </w:tc>
        <w:tc>
          <w:tcPr>
            <w:tcW w:w="1981" w:type="dxa"/>
            <w:gridSpan w:val="2"/>
            <w:noWrap w:val="0"/>
            <w:vAlign w:val="top"/>
          </w:tcPr>
          <w:p w14:paraId="3A32613D">
            <w:pPr>
              <w:jc w:val="center"/>
              <w:rPr>
                <w:sz w:val="28"/>
                <w:szCs w:val="28"/>
              </w:rPr>
            </w:pPr>
          </w:p>
        </w:tc>
      </w:tr>
      <w:tr w14:paraId="0CD0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0"/>
          <w:wAfter w:w="16574" w:type="dxa"/>
        </w:trPr>
        <w:tc>
          <w:tcPr>
            <w:tcW w:w="15104" w:type="dxa"/>
            <w:gridSpan w:val="19"/>
            <w:tcBorders>
              <w:top w:val="nil"/>
              <w:left w:val="nil"/>
              <w:bottom w:val="nil"/>
              <w:right w:val="nil"/>
            </w:tcBorders>
            <w:noWrap w:val="0"/>
            <w:vAlign w:val="top"/>
          </w:tcPr>
          <w:p w14:paraId="3F3B63EE">
            <w:pPr>
              <w:jc w:val="center"/>
              <w:rPr>
                <w:sz w:val="28"/>
                <w:szCs w:val="28"/>
              </w:rPr>
            </w:pPr>
          </w:p>
          <w:p w14:paraId="7DA0BC1A">
            <w:pPr>
              <w:jc w:val="center"/>
              <w:rPr>
                <w:sz w:val="28"/>
                <w:szCs w:val="28"/>
              </w:rPr>
            </w:pPr>
            <w:r>
              <w:rPr>
                <w:b/>
                <w:sz w:val="32"/>
                <w:szCs w:val="32"/>
              </w:rPr>
              <w:t>4. Капитальное строительство</w:t>
            </w:r>
          </w:p>
        </w:tc>
      </w:tr>
      <w:tr w14:paraId="1C01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9" w:type="dxa"/>
            <w:gridSpan w:val="20"/>
            <w:tcBorders>
              <w:top w:val="nil"/>
              <w:left w:val="nil"/>
            </w:tcBorders>
            <w:noWrap w:val="0"/>
            <w:vAlign w:val="top"/>
          </w:tcPr>
          <w:p w14:paraId="340684DC">
            <w:pPr>
              <w:tabs>
                <w:tab w:val="left" w:pos="7400"/>
              </w:tabs>
              <w:rPr>
                <w:sz w:val="28"/>
                <w:szCs w:val="28"/>
              </w:rPr>
            </w:pPr>
          </w:p>
        </w:tc>
        <w:tc>
          <w:tcPr>
            <w:tcW w:w="1681" w:type="dxa"/>
            <w:noWrap w:val="0"/>
            <w:vAlign w:val="top"/>
          </w:tcPr>
          <w:p w14:paraId="49FFEFA1">
            <w:pPr>
              <w:jc w:val="center"/>
              <w:rPr>
                <w:sz w:val="28"/>
                <w:szCs w:val="28"/>
              </w:rPr>
            </w:pPr>
            <w:r>
              <w:rPr>
                <w:sz w:val="28"/>
                <w:szCs w:val="28"/>
              </w:rPr>
              <w:t>2013-2014</w:t>
            </w:r>
          </w:p>
        </w:tc>
        <w:tc>
          <w:tcPr>
            <w:tcW w:w="1681" w:type="dxa"/>
            <w:noWrap w:val="0"/>
            <w:vAlign w:val="top"/>
          </w:tcPr>
          <w:p w14:paraId="5DE17D3A">
            <w:pPr>
              <w:jc w:val="center"/>
              <w:rPr>
                <w:sz w:val="28"/>
                <w:szCs w:val="28"/>
              </w:rPr>
            </w:pPr>
          </w:p>
          <w:p w14:paraId="300F2379">
            <w:pPr>
              <w:jc w:val="center"/>
              <w:rPr>
                <w:sz w:val="28"/>
                <w:szCs w:val="28"/>
              </w:rPr>
            </w:pPr>
            <w:r>
              <w:rPr>
                <w:sz w:val="28"/>
                <w:szCs w:val="28"/>
              </w:rPr>
              <w:t>2000,0</w:t>
            </w:r>
          </w:p>
        </w:tc>
        <w:tc>
          <w:tcPr>
            <w:tcW w:w="1681" w:type="dxa"/>
            <w:noWrap w:val="0"/>
            <w:vAlign w:val="top"/>
          </w:tcPr>
          <w:p w14:paraId="70FF3A9D">
            <w:pPr>
              <w:jc w:val="center"/>
              <w:rPr>
                <w:sz w:val="28"/>
                <w:szCs w:val="28"/>
              </w:rPr>
            </w:pPr>
          </w:p>
          <w:p w14:paraId="792A5908">
            <w:pPr>
              <w:jc w:val="center"/>
              <w:rPr>
                <w:sz w:val="28"/>
                <w:szCs w:val="28"/>
              </w:rPr>
            </w:pPr>
            <w:r>
              <w:rPr>
                <w:sz w:val="28"/>
                <w:szCs w:val="28"/>
              </w:rPr>
              <w:t>1000,0</w:t>
            </w:r>
          </w:p>
        </w:tc>
        <w:tc>
          <w:tcPr>
            <w:tcW w:w="1681" w:type="dxa"/>
            <w:noWrap w:val="0"/>
            <w:vAlign w:val="top"/>
          </w:tcPr>
          <w:p w14:paraId="39F93089">
            <w:pPr>
              <w:jc w:val="center"/>
              <w:rPr>
                <w:sz w:val="28"/>
                <w:szCs w:val="28"/>
              </w:rPr>
            </w:pPr>
          </w:p>
          <w:p w14:paraId="5C3C4A47">
            <w:pPr>
              <w:jc w:val="center"/>
              <w:rPr>
                <w:sz w:val="28"/>
                <w:szCs w:val="28"/>
              </w:rPr>
            </w:pPr>
            <w:r>
              <w:rPr>
                <w:sz w:val="28"/>
                <w:szCs w:val="28"/>
              </w:rPr>
              <w:t>1000,0</w:t>
            </w:r>
          </w:p>
        </w:tc>
        <w:tc>
          <w:tcPr>
            <w:tcW w:w="1681" w:type="dxa"/>
            <w:noWrap w:val="0"/>
            <w:vAlign w:val="top"/>
          </w:tcPr>
          <w:p w14:paraId="6AA8660D">
            <w:pPr>
              <w:jc w:val="center"/>
              <w:rPr>
                <w:sz w:val="28"/>
                <w:szCs w:val="28"/>
              </w:rPr>
            </w:pPr>
          </w:p>
          <w:p w14:paraId="5B870BC1">
            <w:pPr>
              <w:jc w:val="center"/>
              <w:rPr>
                <w:sz w:val="28"/>
                <w:szCs w:val="28"/>
              </w:rPr>
            </w:pPr>
            <w:r>
              <w:rPr>
                <w:sz w:val="28"/>
                <w:szCs w:val="28"/>
              </w:rPr>
              <w:t>0</w:t>
            </w:r>
          </w:p>
        </w:tc>
        <w:tc>
          <w:tcPr>
            <w:tcW w:w="1681" w:type="dxa"/>
            <w:noWrap w:val="0"/>
            <w:vAlign w:val="top"/>
          </w:tcPr>
          <w:p w14:paraId="2E5407FF">
            <w:pPr>
              <w:jc w:val="center"/>
              <w:rPr>
                <w:sz w:val="28"/>
                <w:szCs w:val="28"/>
              </w:rPr>
            </w:pPr>
          </w:p>
          <w:p w14:paraId="1A6CB47B">
            <w:pPr>
              <w:jc w:val="center"/>
              <w:rPr>
                <w:sz w:val="28"/>
                <w:szCs w:val="28"/>
              </w:rPr>
            </w:pPr>
            <w:r>
              <w:rPr>
                <w:sz w:val="28"/>
                <w:szCs w:val="28"/>
              </w:rPr>
              <w:t>0</w:t>
            </w:r>
          </w:p>
        </w:tc>
        <w:tc>
          <w:tcPr>
            <w:tcW w:w="1681" w:type="dxa"/>
            <w:noWrap w:val="0"/>
            <w:vAlign w:val="top"/>
          </w:tcPr>
          <w:p w14:paraId="6C0D99D4">
            <w:pPr>
              <w:jc w:val="center"/>
              <w:rPr>
                <w:sz w:val="28"/>
                <w:szCs w:val="28"/>
              </w:rPr>
            </w:pPr>
          </w:p>
          <w:p w14:paraId="67F71B7A">
            <w:pPr>
              <w:jc w:val="center"/>
              <w:rPr>
                <w:sz w:val="28"/>
                <w:szCs w:val="28"/>
              </w:rPr>
            </w:pPr>
            <w:r>
              <w:rPr>
                <w:sz w:val="28"/>
                <w:szCs w:val="28"/>
              </w:rPr>
              <w:t>0</w:t>
            </w:r>
          </w:p>
        </w:tc>
        <w:tc>
          <w:tcPr>
            <w:tcW w:w="1681" w:type="dxa"/>
            <w:noWrap w:val="0"/>
            <w:vAlign w:val="top"/>
          </w:tcPr>
          <w:p w14:paraId="1D7B0E1A">
            <w:pPr>
              <w:jc w:val="both"/>
              <w:rPr>
                <w:sz w:val="28"/>
                <w:szCs w:val="28"/>
                <w:lang w:val="en-US"/>
              </w:rPr>
            </w:pPr>
            <w:r>
              <w:rPr>
                <w:sz w:val="28"/>
                <w:szCs w:val="28"/>
                <w:lang w:val="en-US"/>
              </w:rPr>
              <w:t>Федеральный</w:t>
            </w:r>
          </w:p>
        </w:tc>
        <w:tc>
          <w:tcPr>
            <w:tcW w:w="1681" w:type="dxa"/>
            <w:noWrap w:val="0"/>
            <w:vAlign w:val="top"/>
          </w:tcPr>
          <w:p w14:paraId="07362CF1">
            <w:r>
              <w:t>Департамент строительства и архитектуры БО</w:t>
            </w:r>
          </w:p>
        </w:tc>
      </w:tr>
      <w:tr w14:paraId="2355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08061CDD">
            <w:pPr>
              <w:jc w:val="center"/>
              <w:rPr>
                <w:sz w:val="28"/>
                <w:szCs w:val="28"/>
              </w:rPr>
            </w:pPr>
            <w:r>
              <w:rPr>
                <w:sz w:val="28"/>
                <w:szCs w:val="28"/>
              </w:rPr>
              <w:t>1</w:t>
            </w:r>
          </w:p>
        </w:tc>
        <w:tc>
          <w:tcPr>
            <w:tcW w:w="2653" w:type="dxa"/>
            <w:noWrap w:val="0"/>
            <w:vAlign w:val="top"/>
          </w:tcPr>
          <w:p w14:paraId="6B7BD655">
            <w:pPr>
              <w:rPr>
                <w:sz w:val="28"/>
                <w:szCs w:val="28"/>
              </w:rPr>
            </w:pPr>
            <w:r>
              <w:rPr>
                <w:sz w:val="28"/>
                <w:szCs w:val="28"/>
              </w:rPr>
              <w:t>Строительство дорог</w:t>
            </w:r>
          </w:p>
        </w:tc>
        <w:tc>
          <w:tcPr>
            <w:tcW w:w="1579" w:type="dxa"/>
            <w:gridSpan w:val="3"/>
            <w:noWrap w:val="0"/>
            <w:vAlign w:val="top"/>
          </w:tcPr>
          <w:p w14:paraId="35ADD20A">
            <w:pPr>
              <w:jc w:val="center"/>
              <w:rPr>
                <w:sz w:val="28"/>
                <w:szCs w:val="28"/>
              </w:rPr>
            </w:pPr>
            <w:r>
              <w:rPr>
                <w:rFonts w:hint="default"/>
                <w:sz w:val="28"/>
                <w:szCs w:val="28"/>
                <w:lang w:val="ru-RU"/>
              </w:rPr>
              <w:t>2026-2030</w:t>
            </w:r>
          </w:p>
        </w:tc>
        <w:tc>
          <w:tcPr>
            <w:tcW w:w="939" w:type="dxa"/>
            <w:noWrap w:val="0"/>
            <w:vAlign w:val="top"/>
          </w:tcPr>
          <w:p w14:paraId="6778B368">
            <w:pPr>
              <w:jc w:val="center"/>
              <w:rPr>
                <w:sz w:val="28"/>
                <w:szCs w:val="28"/>
              </w:rPr>
            </w:pPr>
            <w:r>
              <w:rPr>
                <w:rFonts w:hint="default"/>
                <w:sz w:val="28"/>
                <w:szCs w:val="28"/>
                <w:lang w:val="ru-RU"/>
              </w:rPr>
              <w:t>13</w:t>
            </w:r>
            <w:r>
              <w:rPr>
                <w:sz w:val="28"/>
                <w:szCs w:val="28"/>
              </w:rPr>
              <w:t>500,0</w:t>
            </w:r>
          </w:p>
        </w:tc>
        <w:tc>
          <w:tcPr>
            <w:tcW w:w="946" w:type="dxa"/>
            <w:gridSpan w:val="2"/>
            <w:noWrap w:val="0"/>
            <w:vAlign w:val="top"/>
          </w:tcPr>
          <w:p w14:paraId="25C5A09D">
            <w:pPr>
              <w:jc w:val="center"/>
              <w:rPr>
                <w:sz w:val="28"/>
                <w:szCs w:val="28"/>
              </w:rPr>
            </w:pPr>
            <w:r>
              <w:rPr>
                <w:rFonts w:hint="default"/>
                <w:sz w:val="28"/>
                <w:szCs w:val="28"/>
                <w:lang w:val="ru-RU"/>
              </w:rPr>
              <w:t>15</w:t>
            </w:r>
            <w:r>
              <w:rPr>
                <w:sz w:val="28"/>
                <w:szCs w:val="28"/>
              </w:rPr>
              <w:t>00,0</w:t>
            </w:r>
          </w:p>
        </w:tc>
        <w:tc>
          <w:tcPr>
            <w:tcW w:w="1050" w:type="dxa"/>
            <w:gridSpan w:val="2"/>
            <w:noWrap w:val="0"/>
            <w:vAlign w:val="top"/>
          </w:tcPr>
          <w:p w14:paraId="622BADFF">
            <w:pPr>
              <w:jc w:val="center"/>
              <w:rPr>
                <w:sz w:val="28"/>
                <w:szCs w:val="28"/>
              </w:rPr>
            </w:pPr>
            <w:r>
              <w:rPr>
                <w:rFonts w:hint="default"/>
                <w:sz w:val="28"/>
                <w:szCs w:val="28"/>
                <w:lang w:val="ru-RU"/>
              </w:rPr>
              <w:t>7</w:t>
            </w:r>
            <w:r>
              <w:rPr>
                <w:sz w:val="28"/>
                <w:szCs w:val="28"/>
              </w:rPr>
              <w:t>500,0</w:t>
            </w:r>
          </w:p>
        </w:tc>
        <w:tc>
          <w:tcPr>
            <w:tcW w:w="900" w:type="dxa"/>
            <w:gridSpan w:val="2"/>
            <w:noWrap w:val="0"/>
            <w:vAlign w:val="top"/>
          </w:tcPr>
          <w:p w14:paraId="26017151">
            <w:pPr>
              <w:jc w:val="center"/>
              <w:rPr>
                <w:sz w:val="28"/>
                <w:szCs w:val="28"/>
              </w:rPr>
            </w:pPr>
            <w:r>
              <w:rPr>
                <w:sz w:val="28"/>
                <w:szCs w:val="28"/>
              </w:rPr>
              <w:t>1500,0</w:t>
            </w:r>
          </w:p>
        </w:tc>
        <w:tc>
          <w:tcPr>
            <w:tcW w:w="902" w:type="dxa"/>
            <w:gridSpan w:val="2"/>
            <w:noWrap w:val="0"/>
            <w:vAlign w:val="top"/>
          </w:tcPr>
          <w:p w14:paraId="7D056154">
            <w:pPr>
              <w:jc w:val="center"/>
              <w:rPr>
                <w:sz w:val="28"/>
                <w:szCs w:val="28"/>
              </w:rPr>
            </w:pPr>
            <w:r>
              <w:rPr>
                <w:sz w:val="28"/>
                <w:szCs w:val="28"/>
              </w:rPr>
              <w:t>1500,0</w:t>
            </w:r>
          </w:p>
        </w:tc>
        <w:tc>
          <w:tcPr>
            <w:tcW w:w="900" w:type="dxa"/>
            <w:noWrap w:val="0"/>
            <w:vAlign w:val="top"/>
          </w:tcPr>
          <w:p w14:paraId="3272C17C">
            <w:pPr>
              <w:jc w:val="center"/>
              <w:rPr>
                <w:sz w:val="28"/>
                <w:szCs w:val="28"/>
              </w:rPr>
            </w:pPr>
            <w:r>
              <w:rPr>
                <w:sz w:val="28"/>
                <w:szCs w:val="28"/>
              </w:rPr>
              <w:t>1500,0</w:t>
            </w:r>
          </w:p>
        </w:tc>
        <w:tc>
          <w:tcPr>
            <w:tcW w:w="2160" w:type="dxa"/>
            <w:noWrap w:val="0"/>
            <w:vAlign w:val="top"/>
          </w:tcPr>
          <w:p w14:paraId="3C84BC01">
            <w:pPr>
              <w:jc w:val="both"/>
              <w:rPr>
                <w:rFonts w:hint="default"/>
                <w:sz w:val="28"/>
                <w:szCs w:val="28"/>
                <w:lang w:val="ru-RU"/>
              </w:rPr>
            </w:pPr>
            <w:r>
              <w:rPr>
                <w:sz w:val="28"/>
                <w:szCs w:val="28"/>
              </w:rPr>
              <w:t xml:space="preserve">Бюджет </w:t>
            </w:r>
            <w:r>
              <w:rPr>
                <w:sz w:val="28"/>
                <w:szCs w:val="28"/>
                <w:lang w:val="ru-RU"/>
              </w:rPr>
              <w:t>района</w:t>
            </w:r>
            <w:r>
              <w:rPr>
                <w:rFonts w:hint="default"/>
                <w:sz w:val="28"/>
                <w:szCs w:val="28"/>
                <w:lang w:val="ru-RU"/>
              </w:rPr>
              <w:t>, федеральный бюджет</w:t>
            </w:r>
          </w:p>
        </w:tc>
        <w:tc>
          <w:tcPr>
            <w:tcW w:w="1981" w:type="dxa"/>
            <w:gridSpan w:val="2"/>
            <w:noWrap w:val="0"/>
            <w:vAlign w:val="top"/>
          </w:tcPr>
          <w:p w14:paraId="0F08C29D">
            <w:pPr>
              <w:rPr>
                <w:rFonts w:hint="default"/>
                <w:lang w:val="ru-RU"/>
              </w:rPr>
            </w:pPr>
            <w:r>
              <w:rPr>
                <w:rFonts w:hint="default"/>
                <w:lang w:val="ru-RU"/>
              </w:rPr>
              <w:t>администрация района</w:t>
            </w:r>
          </w:p>
        </w:tc>
      </w:tr>
      <w:tr w14:paraId="3100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750CA418">
            <w:pPr>
              <w:jc w:val="center"/>
              <w:rPr>
                <w:sz w:val="28"/>
                <w:szCs w:val="28"/>
              </w:rPr>
            </w:pPr>
            <w:r>
              <w:rPr>
                <w:sz w:val="28"/>
                <w:szCs w:val="28"/>
              </w:rPr>
              <w:t>2</w:t>
            </w:r>
          </w:p>
        </w:tc>
        <w:tc>
          <w:tcPr>
            <w:tcW w:w="2653" w:type="dxa"/>
            <w:noWrap w:val="0"/>
            <w:vAlign w:val="top"/>
          </w:tcPr>
          <w:p w14:paraId="484B474E">
            <w:pPr>
              <w:rPr>
                <w:sz w:val="28"/>
                <w:szCs w:val="28"/>
              </w:rPr>
            </w:pPr>
            <w:r>
              <w:rPr>
                <w:sz w:val="28"/>
                <w:szCs w:val="28"/>
              </w:rPr>
              <w:t>Реконструкция водопровода д.Вяльки, Н.Ивайтенки</w:t>
            </w:r>
          </w:p>
        </w:tc>
        <w:tc>
          <w:tcPr>
            <w:tcW w:w="1579" w:type="dxa"/>
            <w:gridSpan w:val="3"/>
            <w:noWrap w:val="0"/>
            <w:vAlign w:val="top"/>
          </w:tcPr>
          <w:p w14:paraId="5197DD78">
            <w:pPr>
              <w:jc w:val="center"/>
              <w:rPr>
                <w:sz w:val="28"/>
                <w:szCs w:val="28"/>
              </w:rPr>
            </w:pPr>
            <w:r>
              <w:rPr>
                <w:rFonts w:hint="default"/>
                <w:sz w:val="28"/>
                <w:szCs w:val="28"/>
                <w:lang w:val="ru-RU"/>
              </w:rPr>
              <w:t>2026-2030</w:t>
            </w:r>
          </w:p>
        </w:tc>
        <w:tc>
          <w:tcPr>
            <w:tcW w:w="939" w:type="dxa"/>
            <w:noWrap w:val="0"/>
            <w:vAlign w:val="top"/>
          </w:tcPr>
          <w:p w14:paraId="681A42EB">
            <w:pPr>
              <w:jc w:val="center"/>
              <w:rPr>
                <w:sz w:val="28"/>
                <w:szCs w:val="28"/>
              </w:rPr>
            </w:pPr>
            <w:r>
              <w:rPr>
                <w:sz w:val="28"/>
                <w:szCs w:val="28"/>
              </w:rPr>
              <w:t>5000,0</w:t>
            </w:r>
          </w:p>
        </w:tc>
        <w:tc>
          <w:tcPr>
            <w:tcW w:w="946" w:type="dxa"/>
            <w:gridSpan w:val="2"/>
            <w:noWrap w:val="0"/>
            <w:vAlign w:val="top"/>
          </w:tcPr>
          <w:p w14:paraId="4B208B72">
            <w:pPr>
              <w:jc w:val="center"/>
              <w:rPr>
                <w:sz w:val="28"/>
                <w:szCs w:val="28"/>
              </w:rPr>
            </w:pPr>
            <w:r>
              <w:rPr>
                <w:sz w:val="28"/>
                <w:szCs w:val="28"/>
              </w:rPr>
              <w:t>-</w:t>
            </w:r>
          </w:p>
        </w:tc>
        <w:tc>
          <w:tcPr>
            <w:tcW w:w="1050" w:type="dxa"/>
            <w:gridSpan w:val="2"/>
            <w:noWrap w:val="0"/>
            <w:vAlign w:val="top"/>
          </w:tcPr>
          <w:p w14:paraId="5293013D">
            <w:pPr>
              <w:jc w:val="center"/>
              <w:rPr>
                <w:sz w:val="28"/>
                <w:szCs w:val="28"/>
              </w:rPr>
            </w:pPr>
            <w:r>
              <w:rPr>
                <w:sz w:val="28"/>
                <w:szCs w:val="28"/>
              </w:rPr>
              <w:t>-</w:t>
            </w:r>
          </w:p>
        </w:tc>
        <w:tc>
          <w:tcPr>
            <w:tcW w:w="900" w:type="dxa"/>
            <w:gridSpan w:val="2"/>
            <w:noWrap w:val="0"/>
            <w:vAlign w:val="top"/>
          </w:tcPr>
          <w:p w14:paraId="7B8ED508">
            <w:pPr>
              <w:jc w:val="center"/>
              <w:rPr>
                <w:sz w:val="28"/>
                <w:szCs w:val="28"/>
              </w:rPr>
            </w:pPr>
            <w:r>
              <w:rPr>
                <w:sz w:val="28"/>
                <w:szCs w:val="28"/>
              </w:rPr>
              <w:t>4000,0</w:t>
            </w:r>
          </w:p>
        </w:tc>
        <w:tc>
          <w:tcPr>
            <w:tcW w:w="902" w:type="dxa"/>
            <w:gridSpan w:val="2"/>
            <w:noWrap w:val="0"/>
            <w:vAlign w:val="top"/>
          </w:tcPr>
          <w:p w14:paraId="15BE95AA">
            <w:pPr>
              <w:jc w:val="center"/>
              <w:rPr>
                <w:sz w:val="28"/>
                <w:szCs w:val="28"/>
              </w:rPr>
            </w:pPr>
            <w:r>
              <w:rPr>
                <w:sz w:val="28"/>
                <w:szCs w:val="28"/>
              </w:rPr>
              <w:t>1000,0</w:t>
            </w:r>
          </w:p>
        </w:tc>
        <w:tc>
          <w:tcPr>
            <w:tcW w:w="900" w:type="dxa"/>
            <w:noWrap w:val="0"/>
            <w:vAlign w:val="top"/>
          </w:tcPr>
          <w:p w14:paraId="7D85CA1E">
            <w:pPr>
              <w:jc w:val="center"/>
              <w:rPr>
                <w:sz w:val="28"/>
                <w:szCs w:val="28"/>
              </w:rPr>
            </w:pPr>
            <w:r>
              <w:rPr>
                <w:sz w:val="28"/>
                <w:szCs w:val="28"/>
              </w:rPr>
              <w:t>-</w:t>
            </w:r>
          </w:p>
        </w:tc>
        <w:tc>
          <w:tcPr>
            <w:tcW w:w="2160" w:type="dxa"/>
            <w:noWrap w:val="0"/>
            <w:vAlign w:val="top"/>
          </w:tcPr>
          <w:p w14:paraId="27757792">
            <w:pPr>
              <w:jc w:val="both"/>
              <w:rPr>
                <w:rFonts w:hint="default"/>
                <w:sz w:val="28"/>
                <w:szCs w:val="28"/>
                <w:lang w:val="ru-RU"/>
              </w:rPr>
            </w:pPr>
            <w:r>
              <w:rPr>
                <w:sz w:val="28"/>
                <w:szCs w:val="28"/>
              </w:rPr>
              <w:t>Федеральный бюджет</w:t>
            </w:r>
            <w:r>
              <w:rPr>
                <w:rFonts w:hint="default"/>
                <w:sz w:val="28"/>
                <w:szCs w:val="28"/>
                <w:lang w:val="ru-RU"/>
              </w:rPr>
              <w:t>, бюджет района</w:t>
            </w:r>
          </w:p>
        </w:tc>
        <w:tc>
          <w:tcPr>
            <w:tcW w:w="1981" w:type="dxa"/>
            <w:gridSpan w:val="2"/>
            <w:noWrap w:val="0"/>
            <w:vAlign w:val="top"/>
          </w:tcPr>
          <w:p w14:paraId="44E631C8">
            <w:r>
              <w:t>Администрация</w:t>
            </w:r>
          </w:p>
          <w:p w14:paraId="7EFC0C3D">
            <w:pPr>
              <w:rPr>
                <w:rFonts w:hint="default"/>
                <w:lang w:val="ru-RU"/>
              </w:rPr>
            </w:pPr>
            <w:r>
              <w:rPr>
                <w:lang w:val="ru-RU"/>
              </w:rPr>
              <w:t>района</w:t>
            </w:r>
          </w:p>
        </w:tc>
      </w:tr>
      <w:tr w14:paraId="0C180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151A464F">
            <w:pPr>
              <w:jc w:val="center"/>
              <w:rPr>
                <w:sz w:val="28"/>
                <w:szCs w:val="28"/>
              </w:rPr>
            </w:pPr>
            <w:r>
              <w:rPr>
                <w:sz w:val="28"/>
                <w:szCs w:val="28"/>
              </w:rPr>
              <w:t>3</w:t>
            </w:r>
          </w:p>
        </w:tc>
        <w:tc>
          <w:tcPr>
            <w:tcW w:w="2653" w:type="dxa"/>
            <w:noWrap w:val="0"/>
            <w:vAlign w:val="top"/>
          </w:tcPr>
          <w:p w14:paraId="36A3BCB5">
            <w:pPr>
              <w:rPr>
                <w:sz w:val="28"/>
                <w:szCs w:val="28"/>
              </w:rPr>
            </w:pPr>
            <w:r>
              <w:rPr>
                <w:sz w:val="28"/>
                <w:szCs w:val="28"/>
              </w:rPr>
              <w:t xml:space="preserve">Реконструкция водопровода </w:t>
            </w:r>
            <w:r>
              <w:rPr>
                <w:sz w:val="28"/>
                <w:szCs w:val="28"/>
                <w:lang w:val="ru-RU"/>
              </w:rPr>
              <w:t>д</w:t>
            </w:r>
            <w:r>
              <w:rPr>
                <w:rFonts w:hint="default"/>
                <w:sz w:val="28"/>
                <w:szCs w:val="28"/>
                <w:lang w:val="ru-RU"/>
              </w:rPr>
              <w:t xml:space="preserve">.Новое </w:t>
            </w:r>
            <w:r>
              <w:rPr>
                <w:sz w:val="28"/>
                <w:szCs w:val="28"/>
              </w:rPr>
              <w:t>Задубенье</w:t>
            </w:r>
          </w:p>
        </w:tc>
        <w:tc>
          <w:tcPr>
            <w:tcW w:w="1579" w:type="dxa"/>
            <w:gridSpan w:val="3"/>
            <w:noWrap w:val="0"/>
            <w:vAlign w:val="top"/>
          </w:tcPr>
          <w:p w14:paraId="4D94D5A5">
            <w:pPr>
              <w:jc w:val="center"/>
              <w:rPr>
                <w:sz w:val="28"/>
                <w:szCs w:val="28"/>
              </w:rPr>
            </w:pPr>
            <w:r>
              <w:rPr>
                <w:rFonts w:hint="default"/>
                <w:sz w:val="28"/>
                <w:szCs w:val="28"/>
                <w:lang w:val="ru-RU"/>
              </w:rPr>
              <w:t>2026-2030</w:t>
            </w:r>
          </w:p>
        </w:tc>
        <w:tc>
          <w:tcPr>
            <w:tcW w:w="939" w:type="dxa"/>
            <w:noWrap w:val="0"/>
            <w:vAlign w:val="top"/>
          </w:tcPr>
          <w:p w14:paraId="60C5C58C">
            <w:pPr>
              <w:jc w:val="center"/>
              <w:rPr>
                <w:sz w:val="28"/>
                <w:szCs w:val="28"/>
              </w:rPr>
            </w:pPr>
            <w:r>
              <w:rPr>
                <w:sz w:val="28"/>
                <w:szCs w:val="28"/>
              </w:rPr>
              <w:t>3000,0</w:t>
            </w:r>
          </w:p>
        </w:tc>
        <w:tc>
          <w:tcPr>
            <w:tcW w:w="946" w:type="dxa"/>
            <w:gridSpan w:val="2"/>
            <w:noWrap w:val="0"/>
            <w:vAlign w:val="top"/>
          </w:tcPr>
          <w:p w14:paraId="3ACB2B9C">
            <w:pPr>
              <w:jc w:val="center"/>
              <w:rPr>
                <w:sz w:val="28"/>
                <w:szCs w:val="28"/>
              </w:rPr>
            </w:pPr>
            <w:r>
              <w:rPr>
                <w:sz w:val="28"/>
                <w:szCs w:val="28"/>
              </w:rPr>
              <w:t>-</w:t>
            </w:r>
          </w:p>
        </w:tc>
        <w:tc>
          <w:tcPr>
            <w:tcW w:w="1050" w:type="dxa"/>
            <w:gridSpan w:val="2"/>
            <w:noWrap w:val="0"/>
            <w:vAlign w:val="top"/>
          </w:tcPr>
          <w:p w14:paraId="6BCC20BE">
            <w:pPr>
              <w:jc w:val="center"/>
              <w:rPr>
                <w:sz w:val="28"/>
                <w:szCs w:val="28"/>
              </w:rPr>
            </w:pPr>
            <w:r>
              <w:rPr>
                <w:sz w:val="28"/>
                <w:szCs w:val="28"/>
              </w:rPr>
              <w:t>2000,0</w:t>
            </w:r>
          </w:p>
        </w:tc>
        <w:tc>
          <w:tcPr>
            <w:tcW w:w="900" w:type="dxa"/>
            <w:gridSpan w:val="2"/>
            <w:noWrap w:val="0"/>
            <w:vAlign w:val="top"/>
          </w:tcPr>
          <w:p w14:paraId="1EE0DD8B">
            <w:pPr>
              <w:jc w:val="center"/>
              <w:rPr>
                <w:sz w:val="28"/>
                <w:szCs w:val="28"/>
              </w:rPr>
            </w:pPr>
            <w:r>
              <w:rPr>
                <w:sz w:val="28"/>
                <w:szCs w:val="28"/>
              </w:rPr>
              <w:t>1000,0</w:t>
            </w:r>
          </w:p>
        </w:tc>
        <w:tc>
          <w:tcPr>
            <w:tcW w:w="902" w:type="dxa"/>
            <w:gridSpan w:val="2"/>
            <w:noWrap w:val="0"/>
            <w:vAlign w:val="top"/>
          </w:tcPr>
          <w:p w14:paraId="26E4CCBB">
            <w:pPr>
              <w:jc w:val="center"/>
              <w:rPr>
                <w:sz w:val="28"/>
                <w:szCs w:val="28"/>
              </w:rPr>
            </w:pPr>
            <w:r>
              <w:rPr>
                <w:sz w:val="28"/>
                <w:szCs w:val="28"/>
              </w:rPr>
              <w:t>-</w:t>
            </w:r>
          </w:p>
        </w:tc>
        <w:tc>
          <w:tcPr>
            <w:tcW w:w="900" w:type="dxa"/>
            <w:noWrap w:val="0"/>
            <w:vAlign w:val="top"/>
          </w:tcPr>
          <w:p w14:paraId="7EA635EA">
            <w:pPr>
              <w:jc w:val="center"/>
              <w:rPr>
                <w:sz w:val="28"/>
                <w:szCs w:val="28"/>
              </w:rPr>
            </w:pPr>
            <w:r>
              <w:rPr>
                <w:sz w:val="28"/>
                <w:szCs w:val="28"/>
              </w:rPr>
              <w:t>-</w:t>
            </w:r>
          </w:p>
        </w:tc>
        <w:tc>
          <w:tcPr>
            <w:tcW w:w="2160" w:type="dxa"/>
            <w:noWrap w:val="0"/>
            <w:vAlign w:val="top"/>
          </w:tcPr>
          <w:p w14:paraId="76DF50B1">
            <w:pPr>
              <w:jc w:val="both"/>
              <w:rPr>
                <w:sz w:val="28"/>
                <w:szCs w:val="28"/>
              </w:rPr>
            </w:pPr>
            <w:r>
              <w:rPr>
                <w:sz w:val="28"/>
                <w:szCs w:val="28"/>
                <w:lang w:val="en-US"/>
              </w:rPr>
              <w:t>Федеральный</w:t>
            </w:r>
          </w:p>
          <w:p w14:paraId="7DC71643">
            <w:pPr>
              <w:jc w:val="both"/>
              <w:rPr>
                <w:rFonts w:hint="default"/>
                <w:sz w:val="28"/>
                <w:szCs w:val="28"/>
                <w:lang w:val="ru-RU"/>
              </w:rPr>
            </w:pPr>
            <w:r>
              <w:rPr>
                <w:sz w:val="28"/>
                <w:szCs w:val="28"/>
              </w:rPr>
              <w:t>Бюджет</w:t>
            </w:r>
            <w:r>
              <w:rPr>
                <w:rFonts w:hint="default"/>
                <w:sz w:val="28"/>
                <w:szCs w:val="28"/>
                <w:lang w:val="ru-RU"/>
              </w:rPr>
              <w:t>, бюджет района</w:t>
            </w:r>
          </w:p>
        </w:tc>
        <w:tc>
          <w:tcPr>
            <w:tcW w:w="1981" w:type="dxa"/>
            <w:gridSpan w:val="2"/>
            <w:noWrap w:val="0"/>
            <w:vAlign w:val="top"/>
          </w:tcPr>
          <w:p w14:paraId="75EFBA2C">
            <w:r>
              <w:t>Администрация</w:t>
            </w:r>
          </w:p>
          <w:p w14:paraId="3CD2A04F">
            <w:pPr>
              <w:rPr>
                <w:rFonts w:hint="default"/>
                <w:lang w:val="ru-RU"/>
              </w:rPr>
            </w:pPr>
            <w:r>
              <w:rPr>
                <w:lang w:val="ru-RU"/>
              </w:rPr>
              <w:t>района</w:t>
            </w:r>
          </w:p>
        </w:tc>
      </w:tr>
      <w:tr w14:paraId="03F2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1059E366">
            <w:pPr>
              <w:jc w:val="center"/>
              <w:rPr>
                <w:sz w:val="28"/>
                <w:szCs w:val="28"/>
              </w:rPr>
            </w:pPr>
            <w:r>
              <w:rPr>
                <w:sz w:val="28"/>
                <w:szCs w:val="28"/>
              </w:rPr>
              <w:t>4</w:t>
            </w:r>
          </w:p>
        </w:tc>
        <w:tc>
          <w:tcPr>
            <w:tcW w:w="2653" w:type="dxa"/>
            <w:noWrap w:val="0"/>
            <w:vAlign w:val="top"/>
          </w:tcPr>
          <w:p w14:paraId="08FD25A1">
            <w:pPr>
              <w:rPr>
                <w:sz w:val="28"/>
                <w:szCs w:val="28"/>
              </w:rPr>
            </w:pPr>
            <w:r>
              <w:rPr>
                <w:sz w:val="28"/>
                <w:szCs w:val="28"/>
              </w:rPr>
              <w:t>Реконструкция водопровода с.Горяны</w:t>
            </w:r>
          </w:p>
        </w:tc>
        <w:tc>
          <w:tcPr>
            <w:tcW w:w="1579" w:type="dxa"/>
            <w:gridSpan w:val="3"/>
            <w:noWrap w:val="0"/>
            <w:vAlign w:val="top"/>
          </w:tcPr>
          <w:p w14:paraId="503AEAEC">
            <w:pPr>
              <w:jc w:val="center"/>
              <w:rPr>
                <w:sz w:val="28"/>
                <w:szCs w:val="28"/>
              </w:rPr>
            </w:pPr>
            <w:r>
              <w:rPr>
                <w:rFonts w:hint="default"/>
                <w:sz w:val="28"/>
                <w:szCs w:val="28"/>
                <w:lang w:val="ru-RU"/>
              </w:rPr>
              <w:t>2026-2030</w:t>
            </w:r>
          </w:p>
        </w:tc>
        <w:tc>
          <w:tcPr>
            <w:tcW w:w="939" w:type="dxa"/>
            <w:noWrap w:val="0"/>
            <w:vAlign w:val="top"/>
          </w:tcPr>
          <w:p w14:paraId="2C49E27A">
            <w:pPr>
              <w:jc w:val="center"/>
              <w:rPr>
                <w:sz w:val="28"/>
                <w:szCs w:val="28"/>
              </w:rPr>
            </w:pPr>
            <w:r>
              <w:rPr>
                <w:sz w:val="28"/>
                <w:szCs w:val="28"/>
              </w:rPr>
              <w:t>5000,0</w:t>
            </w:r>
          </w:p>
        </w:tc>
        <w:tc>
          <w:tcPr>
            <w:tcW w:w="946" w:type="dxa"/>
            <w:gridSpan w:val="2"/>
            <w:noWrap w:val="0"/>
            <w:vAlign w:val="top"/>
          </w:tcPr>
          <w:p w14:paraId="709FF6E9">
            <w:pPr>
              <w:jc w:val="center"/>
              <w:rPr>
                <w:sz w:val="28"/>
                <w:szCs w:val="28"/>
              </w:rPr>
            </w:pPr>
            <w:r>
              <w:rPr>
                <w:sz w:val="28"/>
                <w:szCs w:val="28"/>
              </w:rPr>
              <w:t>5000,0</w:t>
            </w:r>
          </w:p>
        </w:tc>
        <w:tc>
          <w:tcPr>
            <w:tcW w:w="1050" w:type="dxa"/>
            <w:gridSpan w:val="2"/>
            <w:noWrap w:val="0"/>
            <w:vAlign w:val="top"/>
          </w:tcPr>
          <w:p w14:paraId="3E473D5F">
            <w:pPr>
              <w:jc w:val="center"/>
              <w:rPr>
                <w:sz w:val="28"/>
                <w:szCs w:val="28"/>
              </w:rPr>
            </w:pPr>
            <w:r>
              <w:rPr>
                <w:sz w:val="28"/>
                <w:szCs w:val="28"/>
              </w:rPr>
              <w:t>-</w:t>
            </w:r>
          </w:p>
        </w:tc>
        <w:tc>
          <w:tcPr>
            <w:tcW w:w="900" w:type="dxa"/>
            <w:gridSpan w:val="2"/>
            <w:noWrap w:val="0"/>
            <w:vAlign w:val="top"/>
          </w:tcPr>
          <w:p w14:paraId="19E386D9">
            <w:pPr>
              <w:jc w:val="center"/>
              <w:rPr>
                <w:sz w:val="28"/>
                <w:szCs w:val="28"/>
              </w:rPr>
            </w:pPr>
            <w:r>
              <w:rPr>
                <w:sz w:val="28"/>
                <w:szCs w:val="28"/>
              </w:rPr>
              <w:t>-</w:t>
            </w:r>
          </w:p>
        </w:tc>
        <w:tc>
          <w:tcPr>
            <w:tcW w:w="902" w:type="dxa"/>
            <w:gridSpan w:val="2"/>
            <w:noWrap w:val="0"/>
            <w:vAlign w:val="top"/>
          </w:tcPr>
          <w:p w14:paraId="27BB9E73">
            <w:pPr>
              <w:jc w:val="center"/>
              <w:rPr>
                <w:sz w:val="28"/>
                <w:szCs w:val="28"/>
              </w:rPr>
            </w:pPr>
            <w:r>
              <w:rPr>
                <w:sz w:val="28"/>
                <w:szCs w:val="28"/>
              </w:rPr>
              <w:t>-</w:t>
            </w:r>
          </w:p>
        </w:tc>
        <w:tc>
          <w:tcPr>
            <w:tcW w:w="900" w:type="dxa"/>
            <w:noWrap w:val="0"/>
            <w:vAlign w:val="top"/>
          </w:tcPr>
          <w:p w14:paraId="1EE08EC6">
            <w:pPr>
              <w:jc w:val="center"/>
              <w:rPr>
                <w:sz w:val="28"/>
                <w:szCs w:val="28"/>
              </w:rPr>
            </w:pPr>
            <w:r>
              <w:rPr>
                <w:sz w:val="28"/>
                <w:szCs w:val="28"/>
              </w:rPr>
              <w:t>-</w:t>
            </w:r>
          </w:p>
        </w:tc>
        <w:tc>
          <w:tcPr>
            <w:tcW w:w="2160" w:type="dxa"/>
            <w:noWrap w:val="0"/>
            <w:vAlign w:val="top"/>
          </w:tcPr>
          <w:p w14:paraId="28F25900">
            <w:pPr>
              <w:jc w:val="both"/>
              <w:rPr>
                <w:sz w:val="28"/>
                <w:szCs w:val="28"/>
              </w:rPr>
            </w:pPr>
            <w:r>
              <w:rPr>
                <w:sz w:val="28"/>
                <w:szCs w:val="28"/>
                <w:lang w:val="en-US"/>
              </w:rPr>
              <w:t>Федеральный</w:t>
            </w:r>
          </w:p>
          <w:p w14:paraId="44FF8FE7">
            <w:pPr>
              <w:jc w:val="both"/>
              <w:rPr>
                <w:rFonts w:hint="default"/>
                <w:sz w:val="28"/>
                <w:szCs w:val="28"/>
                <w:lang w:val="ru-RU"/>
              </w:rPr>
            </w:pPr>
            <w:r>
              <w:rPr>
                <w:sz w:val="28"/>
                <w:szCs w:val="28"/>
              </w:rPr>
              <w:t>Бюджет</w:t>
            </w:r>
            <w:r>
              <w:rPr>
                <w:rFonts w:hint="default"/>
                <w:sz w:val="28"/>
                <w:szCs w:val="28"/>
                <w:lang w:val="ru-RU"/>
              </w:rPr>
              <w:t>, бюджет района</w:t>
            </w:r>
          </w:p>
        </w:tc>
        <w:tc>
          <w:tcPr>
            <w:tcW w:w="1981" w:type="dxa"/>
            <w:gridSpan w:val="2"/>
            <w:noWrap w:val="0"/>
            <w:vAlign w:val="top"/>
          </w:tcPr>
          <w:p w14:paraId="34389552">
            <w:r>
              <w:t>Администрация</w:t>
            </w:r>
          </w:p>
          <w:p w14:paraId="4152BC4D">
            <w:pPr>
              <w:rPr>
                <w:rFonts w:hint="default"/>
                <w:lang w:val="ru-RU"/>
              </w:rPr>
            </w:pPr>
            <w:r>
              <w:rPr>
                <w:lang w:val="ru-RU"/>
              </w:rPr>
              <w:t>района</w:t>
            </w:r>
          </w:p>
        </w:tc>
      </w:tr>
      <w:tr w14:paraId="236D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537D803E">
            <w:pPr>
              <w:jc w:val="center"/>
              <w:rPr>
                <w:sz w:val="28"/>
                <w:szCs w:val="28"/>
              </w:rPr>
            </w:pPr>
            <w:r>
              <w:rPr>
                <w:sz w:val="28"/>
                <w:szCs w:val="28"/>
              </w:rPr>
              <w:t>5</w:t>
            </w:r>
          </w:p>
        </w:tc>
        <w:tc>
          <w:tcPr>
            <w:tcW w:w="2653" w:type="dxa"/>
            <w:noWrap w:val="0"/>
            <w:vAlign w:val="top"/>
          </w:tcPr>
          <w:p w14:paraId="58AD5E3A">
            <w:pPr>
              <w:rPr>
                <w:rFonts w:hint="default"/>
                <w:sz w:val="28"/>
                <w:szCs w:val="28"/>
                <w:lang w:val="ru-RU"/>
              </w:rPr>
            </w:pPr>
            <w:r>
              <w:rPr>
                <w:sz w:val="28"/>
                <w:szCs w:val="28"/>
              </w:rPr>
              <w:t>Капитальный ремонт ФАП</w:t>
            </w:r>
            <w:r>
              <w:rPr>
                <w:sz w:val="28"/>
                <w:szCs w:val="28"/>
                <w:lang w:val="ru-RU"/>
              </w:rPr>
              <w:t>а</w:t>
            </w:r>
          </w:p>
          <w:p w14:paraId="123A31DC">
            <w:pPr>
              <w:rPr>
                <w:sz w:val="28"/>
                <w:szCs w:val="28"/>
              </w:rPr>
            </w:pPr>
            <w:r>
              <w:rPr>
                <w:sz w:val="28"/>
                <w:szCs w:val="28"/>
              </w:rPr>
              <w:t>Приобретение оборудования</w:t>
            </w:r>
          </w:p>
          <w:p w14:paraId="41921A07">
            <w:pPr>
              <w:rPr>
                <w:sz w:val="28"/>
                <w:szCs w:val="28"/>
              </w:rPr>
            </w:pPr>
          </w:p>
        </w:tc>
        <w:tc>
          <w:tcPr>
            <w:tcW w:w="1579" w:type="dxa"/>
            <w:gridSpan w:val="3"/>
            <w:noWrap w:val="0"/>
            <w:vAlign w:val="top"/>
          </w:tcPr>
          <w:p w14:paraId="6EA38719">
            <w:pPr>
              <w:jc w:val="center"/>
              <w:rPr>
                <w:sz w:val="28"/>
                <w:szCs w:val="28"/>
              </w:rPr>
            </w:pPr>
            <w:r>
              <w:rPr>
                <w:rFonts w:hint="default"/>
                <w:sz w:val="28"/>
                <w:szCs w:val="28"/>
                <w:lang w:val="ru-RU"/>
              </w:rPr>
              <w:t>2026-2030</w:t>
            </w:r>
          </w:p>
        </w:tc>
        <w:tc>
          <w:tcPr>
            <w:tcW w:w="939" w:type="dxa"/>
            <w:noWrap w:val="0"/>
            <w:vAlign w:val="top"/>
          </w:tcPr>
          <w:p w14:paraId="54C524EA">
            <w:pPr>
              <w:jc w:val="center"/>
              <w:rPr>
                <w:sz w:val="28"/>
                <w:szCs w:val="28"/>
              </w:rPr>
            </w:pPr>
            <w:r>
              <w:rPr>
                <w:sz w:val="28"/>
                <w:szCs w:val="28"/>
              </w:rPr>
              <w:t>3000,0</w:t>
            </w:r>
          </w:p>
        </w:tc>
        <w:tc>
          <w:tcPr>
            <w:tcW w:w="946" w:type="dxa"/>
            <w:gridSpan w:val="2"/>
            <w:noWrap w:val="0"/>
            <w:vAlign w:val="top"/>
          </w:tcPr>
          <w:p w14:paraId="50575078">
            <w:pPr>
              <w:jc w:val="center"/>
              <w:rPr>
                <w:sz w:val="28"/>
                <w:szCs w:val="28"/>
              </w:rPr>
            </w:pPr>
            <w:r>
              <w:rPr>
                <w:sz w:val="28"/>
                <w:szCs w:val="28"/>
              </w:rPr>
              <w:t>-</w:t>
            </w:r>
          </w:p>
        </w:tc>
        <w:tc>
          <w:tcPr>
            <w:tcW w:w="1050" w:type="dxa"/>
            <w:gridSpan w:val="2"/>
            <w:noWrap w:val="0"/>
            <w:vAlign w:val="top"/>
          </w:tcPr>
          <w:p w14:paraId="23FC0095">
            <w:pPr>
              <w:jc w:val="center"/>
              <w:rPr>
                <w:sz w:val="28"/>
                <w:szCs w:val="28"/>
              </w:rPr>
            </w:pPr>
            <w:r>
              <w:rPr>
                <w:sz w:val="28"/>
                <w:szCs w:val="28"/>
              </w:rPr>
              <w:t>3000,0</w:t>
            </w:r>
          </w:p>
        </w:tc>
        <w:tc>
          <w:tcPr>
            <w:tcW w:w="900" w:type="dxa"/>
            <w:gridSpan w:val="2"/>
            <w:noWrap w:val="0"/>
            <w:vAlign w:val="top"/>
          </w:tcPr>
          <w:p w14:paraId="100AD58F">
            <w:pPr>
              <w:jc w:val="center"/>
              <w:rPr>
                <w:sz w:val="28"/>
                <w:szCs w:val="28"/>
              </w:rPr>
            </w:pPr>
            <w:r>
              <w:rPr>
                <w:sz w:val="28"/>
                <w:szCs w:val="28"/>
              </w:rPr>
              <w:t>-</w:t>
            </w:r>
          </w:p>
        </w:tc>
        <w:tc>
          <w:tcPr>
            <w:tcW w:w="902" w:type="dxa"/>
            <w:gridSpan w:val="2"/>
            <w:noWrap w:val="0"/>
            <w:vAlign w:val="top"/>
          </w:tcPr>
          <w:p w14:paraId="4A10F790">
            <w:pPr>
              <w:jc w:val="center"/>
              <w:rPr>
                <w:sz w:val="28"/>
                <w:szCs w:val="28"/>
              </w:rPr>
            </w:pPr>
            <w:r>
              <w:rPr>
                <w:sz w:val="28"/>
                <w:szCs w:val="28"/>
              </w:rPr>
              <w:t>-</w:t>
            </w:r>
          </w:p>
        </w:tc>
        <w:tc>
          <w:tcPr>
            <w:tcW w:w="900" w:type="dxa"/>
            <w:noWrap w:val="0"/>
            <w:vAlign w:val="top"/>
          </w:tcPr>
          <w:p w14:paraId="3D867A91">
            <w:pPr>
              <w:jc w:val="center"/>
              <w:rPr>
                <w:sz w:val="28"/>
                <w:szCs w:val="28"/>
              </w:rPr>
            </w:pPr>
            <w:r>
              <w:rPr>
                <w:sz w:val="28"/>
                <w:szCs w:val="28"/>
              </w:rPr>
              <w:t>-</w:t>
            </w:r>
          </w:p>
        </w:tc>
        <w:tc>
          <w:tcPr>
            <w:tcW w:w="2160" w:type="dxa"/>
            <w:noWrap w:val="0"/>
            <w:vAlign w:val="top"/>
          </w:tcPr>
          <w:p w14:paraId="7C989E89">
            <w:pPr>
              <w:jc w:val="both"/>
              <w:rPr>
                <w:sz w:val="28"/>
                <w:szCs w:val="28"/>
              </w:rPr>
            </w:pPr>
            <w:r>
              <w:rPr>
                <w:sz w:val="28"/>
                <w:szCs w:val="28"/>
                <w:lang w:val="en-US"/>
              </w:rPr>
              <w:t>Федеральный</w:t>
            </w:r>
          </w:p>
          <w:p w14:paraId="0BD4C459">
            <w:pPr>
              <w:jc w:val="both"/>
              <w:rPr>
                <w:sz w:val="28"/>
                <w:szCs w:val="28"/>
              </w:rPr>
            </w:pPr>
            <w:r>
              <w:rPr>
                <w:sz w:val="28"/>
                <w:szCs w:val="28"/>
              </w:rPr>
              <w:t>бюджет</w:t>
            </w:r>
          </w:p>
        </w:tc>
        <w:tc>
          <w:tcPr>
            <w:tcW w:w="1981" w:type="dxa"/>
            <w:gridSpan w:val="2"/>
            <w:noWrap w:val="0"/>
            <w:vAlign w:val="top"/>
          </w:tcPr>
          <w:p w14:paraId="7CC3B6B7">
            <w:r>
              <w:t xml:space="preserve">Администрация района </w:t>
            </w:r>
          </w:p>
        </w:tc>
      </w:tr>
      <w:tr w14:paraId="09A5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6A4E9EA6">
            <w:pPr>
              <w:jc w:val="center"/>
              <w:rPr>
                <w:rFonts w:hint="default"/>
                <w:sz w:val="28"/>
                <w:szCs w:val="28"/>
                <w:lang w:val="ru-RU"/>
              </w:rPr>
            </w:pPr>
            <w:r>
              <w:rPr>
                <w:rFonts w:hint="default"/>
                <w:sz w:val="28"/>
                <w:szCs w:val="28"/>
                <w:lang w:val="ru-RU"/>
              </w:rPr>
              <w:t>6</w:t>
            </w:r>
          </w:p>
        </w:tc>
        <w:tc>
          <w:tcPr>
            <w:tcW w:w="2653" w:type="dxa"/>
            <w:noWrap w:val="0"/>
            <w:vAlign w:val="top"/>
          </w:tcPr>
          <w:p w14:paraId="00202AC0">
            <w:pPr>
              <w:rPr>
                <w:rFonts w:hint="default"/>
                <w:sz w:val="28"/>
                <w:szCs w:val="28"/>
                <w:lang w:val="ru-RU"/>
              </w:rPr>
            </w:pPr>
            <w:r>
              <w:rPr>
                <w:sz w:val="28"/>
                <w:szCs w:val="28"/>
                <w:lang w:val="ru-RU"/>
              </w:rPr>
              <w:t>Реконструкция</w:t>
            </w:r>
            <w:r>
              <w:rPr>
                <w:rFonts w:hint="default"/>
                <w:sz w:val="28"/>
                <w:szCs w:val="28"/>
                <w:lang w:val="ru-RU"/>
              </w:rPr>
              <w:t xml:space="preserve"> уличного освещения</w:t>
            </w:r>
          </w:p>
        </w:tc>
        <w:tc>
          <w:tcPr>
            <w:tcW w:w="1579" w:type="dxa"/>
            <w:gridSpan w:val="3"/>
            <w:noWrap w:val="0"/>
            <w:vAlign w:val="top"/>
          </w:tcPr>
          <w:p w14:paraId="5FE6B24C">
            <w:pPr>
              <w:jc w:val="center"/>
              <w:rPr>
                <w:rFonts w:hint="default"/>
                <w:sz w:val="28"/>
                <w:szCs w:val="28"/>
                <w:lang w:val="ru-RU"/>
              </w:rPr>
            </w:pPr>
            <w:r>
              <w:rPr>
                <w:rFonts w:hint="default"/>
                <w:sz w:val="28"/>
                <w:szCs w:val="28"/>
                <w:lang w:val="ru-RU"/>
              </w:rPr>
              <w:t>2026-2030</w:t>
            </w:r>
          </w:p>
        </w:tc>
        <w:tc>
          <w:tcPr>
            <w:tcW w:w="939" w:type="dxa"/>
            <w:noWrap w:val="0"/>
            <w:vAlign w:val="top"/>
          </w:tcPr>
          <w:p w14:paraId="0B6F48C5">
            <w:pPr>
              <w:jc w:val="center"/>
              <w:rPr>
                <w:rFonts w:hint="default"/>
                <w:sz w:val="28"/>
                <w:szCs w:val="28"/>
                <w:lang w:val="ru-RU"/>
              </w:rPr>
            </w:pPr>
            <w:r>
              <w:rPr>
                <w:rFonts w:hint="default"/>
                <w:sz w:val="28"/>
                <w:szCs w:val="28"/>
                <w:lang w:val="ru-RU"/>
              </w:rPr>
              <w:t>3000,0</w:t>
            </w:r>
          </w:p>
        </w:tc>
        <w:tc>
          <w:tcPr>
            <w:tcW w:w="946" w:type="dxa"/>
            <w:gridSpan w:val="2"/>
            <w:noWrap w:val="0"/>
            <w:vAlign w:val="top"/>
          </w:tcPr>
          <w:p w14:paraId="4699FD6D">
            <w:pPr>
              <w:jc w:val="center"/>
              <w:rPr>
                <w:sz w:val="28"/>
                <w:szCs w:val="28"/>
              </w:rPr>
            </w:pPr>
          </w:p>
        </w:tc>
        <w:tc>
          <w:tcPr>
            <w:tcW w:w="1050" w:type="dxa"/>
            <w:gridSpan w:val="2"/>
            <w:noWrap w:val="0"/>
            <w:vAlign w:val="top"/>
          </w:tcPr>
          <w:p w14:paraId="00780889">
            <w:pPr>
              <w:jc w:val="center"/>
              <w:rPr>
                <w:sz w:val="28"/>
                <w:szCs w:val="28"/>
              </w:rPr>
            </w:pPr>
          </w:p>
        </w:tc>
        <w:tc>
          <w:tcPr>
            <w:tcW w:w="900" w:type="dxa"/>
            <w:gridSpan w:val="2"/>
            <w:noWrap w:val="0"/>
            <w:vAlign w:val="top"/>
          </w:tcPr>
          <w:p w14:paraId="30BB537C">
            <w:pPr>
              <w:jc w:val="center"/>
              <w:rPr>
                <w:rFonts w:hint="default"/>
                <w:sz w:val="28"/>
                <w:szCs w:val="28"/>
                <w:lang w:val="ru-RU"/>
              </w:rPr>
            </w:pPr>
            <w:r>
              <w:rPr>
                <w:rFonts w:hint="default"/>
                <w:sz w:val="28"/>
                <w:szCs w:val="28"/>
                <w:lang w:val="ru-RU"/>
              </w:rPr>
              <w:t>3000,0</w:t>
            </w:r>
          </w:p>
        </w:tc>
        <w:tc>
          <w:tcPr>
            <w:tcW w:w="902" w:type="dxa"/>
            <w:gridSpan w:val="2"/>
            <w:noWrap w:val="0"/>
            <w:vAlign w:val="top"/>
          </w:tcPr>
          <w:p w14:paraId="3F939E94">
            <w:pPr>
              <w:jc w:val="center"/>
              <w:rPr>
                <w:sz w:val="28"/>
                <w:szCs w:val="28"/>
              </w:rPr>
            </w:pPr>
          </w:p>
        </w:tc>
        <w:tc>
          <w:tcPr>
            <w:tcW w:w="900" w:type="dxa"/>
            <w:noWrap w:val="0"/>
            <w:vAlign w:val="top"/>
          </w:tcPr>
          <w:p w14:paraId="4C2FF7E9">
            <w:pPr>
              <w:jc w:val="center"/>
              <w:rPr>
                <w:sz w:val="28"/>
                <w:szCs w:val="28"/>
              </w:rPr>
            </w:pPr>
          </w:p>
        </w:tc>
        <w:tc>
          <w:tcPr>
            <w:tcW w:w="2160" w:type="dxa"/>
            <w:noWrap w:val="0"/>
            <w:vAlign w:val="top"/>
          </w:tcPr>
          <w:p w14:paraId="5E4A660C">
            <w:pPr>
              <w:jc w:val="both"/>
              <w:rPr>
                <w:rFonts w:hint="default"/>
                <w:sz w:val="28"/>
                <w:szCs w:val="28"/>
                <w:lang w:val="ru-RU"/>
              </w:rPr>
            </w:pPr>
            <w:r>
              <w:rPr>
                <w:rFonts w:hint="default"/>
                <w:sz w:val="28"/>
                <w:szCs w:val="28"/>
                <w:lang w:val="ru-RU"/>
              </w:rPr>
              <w:t xml:space="preserve"> Федеральный бюджет и бюджет района</w:t>
            </w:r>
          </w:p>
        </w:tc>
        <w:tc>
          <w:tcPr>
            <w:tcW w:w="1981" w:type="dxa"/>
            <w:gridSpan w:val="2"/>
            <w:noWrap w:val="0"/>
            <w:vAlign w:val="top"/>
          </w:tcPr>
          <w:p w14:paraId="15E62C9D">
            <w:pPr>
              <w:rPr>
                <w:rFonts w:hint="default"/>
                <w:lang w:val="ru-RU"/>
              </w:rPr>
            </w:pPr>
            <w:r>
              <w:rPr>
                <w:lang w:val="ru-RU"/>
              </w:rPr>
              <w:t>Администрация</w:t>
            </w:r>
            <w:r>
              <w:rPr>
                <w:rFonts w:hint="default"/>
                <w:lang w:val="ru-RU"/>
              </w:rPr>
              <w:t xml:space="preserve"> района</w:t>
            </w:r>
          </w:p>
        </w:tc>
      </w:tr>
      <w:tr w14:paraId="159A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5D3E6042">
            <w:pPr>
              <w:jc w:val="center"/>
              <w:rPr>
                <w:sz w:val="28"/>
                <w:szCs w:val="28"/>
              </w:rPr>
            </w:pPr>
          </w:p>
        </w:tc>
        <w:tc>
          <w:tcPr>
            <w:tcW w:w="2653" w:type="dxa"/>
            <w:noWrap w:val="0"/>
            <w:vAlign w:val="top"/>
          </w:tcPr>
          <w:p w14:paraId="224A04AA">
            <w:pPr>
              <w:jc w:val="right"/>
              <w:rPr>
                <w:b/>
                <w:sz w:val="28"/>
                <w:szCs w:val="28"/>
              </w:rPr>
            </w:pPr>
            <w:r>
              <w:rPr>
                <w:b/>
                <w:sz w:val="28"/>
                <w:szCs w:val="28"/>
              </w:rPr>
              <w:t xml:space="preserve">Итого </w:t>
            </w:r>
          </w:p>
        </w:tc>
        <w:tc>
          <w:tcPr>
            <w:tcW w:w="1579" w:type="dxa"/>
            <w:gridSpan w:val="3"/>
            <w:noWrap w:val="0"/>
            <w:vAlign w:val="top"/>
          </w:tcPr>
          <w:p w14:paraId="3F49E6EA">
            <w:pPr>
              <w:jc w:val="center"/>
              <w:rPr>
                <w:b/>
                <w:sz w:val="28"/>
                <w:szCs w:val="28"/>
              </w:rPr>
            </w:pPr>
          </w:p>
        </w:tc>
        <w:tc>
          <w:tcPr>
            <w:tcW w:w="939" w:type="dxa"/>
            <w:noWrap w:val="0"/>
            <w:vAlign w:val="top"/>
          </w:tcPr>
          <w:p w14:paraId="12B8F035">
            <w:pPr>
              <w:jc w:val="center"/>
              <w:rPr>
                <w:b/>
                <w:sz w:val="28"/>
                <w:szCs w:val="28"/>
              </w:rPr>
            </w:pPr>
            <w:r>
              <w:rPr>
                <w:rFonts w:hint="default"/>
                <w:b/>
                <w:sz w:val="28"/>
                <w:szCs w:val="28"/>
                <w:lang w:val="ru-RU"/>
              </w:rPr>
              <w:t>32</w:t>
            </w:r>
            <w:r>
              <w:rPr>
                <w:b/>
                <w:sz w:val="28"/>
                <w:szCs w:val="28"/>
              </w:rPr>
              <w:t>500,0</w:t>
            </w:r>
          </w:p>
        </w:tc>
        <w:tc>
          <w:tcPr>
            <w:tcW w:w="946" w:type="dxa"/>
            <w:gridSpan w:val="2"/>
            <w:noWrap w:val="0"/>
            <w:vAlign w:val="top"/>
          </w:tcPr>
          <w:p w14:paraId="70A3FAA9">
            <w:pPr>
              <w:jc w:val="center"/>
              <w:rPr>
                <w:b/>
                <w:sz w:val="28"/>
                <w:szCs w:val="28"/>
              </w:rPr>
            </w:pPr>
            <w:r>
              <w:rPr>
                <w:b/>
                <w:sz w:val="28"/>
                <w:szCs w:val="28"/>
              </w:rPr>
              <w:t>6500,0</w:t>
            </w:r>
          </w:p>
        </w:tc>
        <w:tc>
          <w:tcPr>
            <w:tcW w:w="1050" w:type="dxa"/>
            <w:gridSpan w:val="2"/>
            <w:noWrap w:val="0"/>
            <w:vAlign w:val="top"/>
          </w:tcPr>
          <w:p w14:paraId="6C7DB174">
            <w:pPr>
              <w:jc w:val="center"/>
              <w:rPr>
                <w:b/>
                <w:sz w:val="28"/>
                <w:szCs w:val="28"/>
              </w:rPr>
            </w:pPr>
            <w:r>
              <w:rPr>
                <w:rFonts w:hint="default"/>
                <w:b/>
                <w:sz w:val="28"/>
                <w:szCs w:val="28"/>
                <w:lang w:val="ru-RU"/>
              </w:rPr>
              <w:t>12</w:t>
            </w:r>
            <w:r>
              <w:rPr>
                <w:b/>
                <w:sz w:val="28"/>
                <w:szCs w:val="28"/>
              </w:rPr>
              <w:t>500,0</w:t>
            </w:r>
          </w:p>
        </w:tc>
        <w:tc>
          <w:tcPr>
            <w:tcW w:w="900" w:type="dxa"/>
            <w:gridSpan w:val="2"/>
            <w:noWrap w:val="0"/>
            <w:vAlign w:val="top"/>
          </w:tcPr>
          <w:p w14:paraId="25A4D85D">
            <w:pPr>
              <w:jc w:val="center"/>
              <w:rPr>
                <w:b/>
                <w:sz w:val="28"/>
                <w:szCs w:val="28"/>
              </w:rPr>
            </w:pPr>
            <w:r>
              <w:rPr>
                <w:rFonts w:hint="default"/>
                <w:b/>
                <w:sz w:val="28"/>
                <w:szCs w:val="28"/>
                <w:lang w:val="ru-RU"/>
              </w:rPr>
              <w:t>9</w:t>
            </w:r>
            <w:r>
              <w:rPr>
                <w:b/>
                <w:sz w:val="28"/>
                <w:szCs w:val="28"/>
              </w:rPr>
              <w:t>500,0</w:t>
            </w:r>
          </w:p>
        </w:tc>
        <w:tc>
          <w:tcPr>
            <w:tcW w:w="902" w:type="dxa"/>
            <w:gridSpan w:val="2"/>
            <w:noWrap w:val="0"/>
            <w:vAlign w:val="top"/>
          </w:tcPr>
          <w:p w14:paraId="0484D8A7">
            <w:pPr>
              <w:jc w:val="center"/>
              <w:rPr>
                <w:b/>
                <w:sz w:val="28"/>
                <w:szCs w:val="28"/>
              </w:rPr>
            </w:pPr>
            <w:r>
              <w:rPr>
                <w:b/>
                <w:sz w:val="28"/>
                <w:szCs w:val="28"/>
              </w:rPr>
              <w:t>2500,0</w:t>
            </w:r>
          </w:p>
        </w:tc>
        <w:tc>
          <w:tcPr>
            <w:tcW w:w="900" w:type="dxa"/>
            <w:noWrap w:val="0"/>
            <w:vAlign w:val="top"/>
          </w:tcPr>
          <w:p w14:paraId="785B9ACD">
            <w:pPr>
              <w:jc w:val="center"/>
              <w:rPr>
                <w:b/>
                <w:sz w:val="28"/>
                <w:szCs w:val="28"/>
              </w:rPr>
            </w:pPr>
            <w:r>
              <w:rPr>
                <w:b/>
                <w:sz w:val="28"/>
                <w:szCs w:val="28"/>
              </w:rPr>
              <w:t>1</w:t>
            </w:r>
            <w:r>
              <w:rPr>
                <w:rFonts w:hint="default"/>
                <w:b/>
                <w:sz w:val="28"/>
                <w:szCs w:val="28"/>
                <w:lang w:val="ru-RU"/>
              </w:rPr>
              <w:t>500</w:t>
            </w:r>
            <w:r>
              <w:rPr>
                <w:b/>
                <w:sz w:val="28"/>
                <w:szCs w:val="28"/>
              </w:rPr>
              <w:t>,0</w:t>
            </w:r>
          </w:p>
        </w:tc>
        <w:tc>
          <w:tcPr>
            <w:tcW w:w="2160" w:type="dxa"/>
            <w:noWrap w:val="0"/>
            <w:vAlign w:val="top"/>
          </w:tcPr>
          <w:p w14:paraId="20E0C841">
            <w:pPr>
              <w:jc w:val="center"/>
              <w:rPr>
                <w:sz w:val="28"/>
                <w:szCs w:val="28"/>
              </w:rPr>
            </w:pPr>
          </w:p>
        </w:tc>
        <w:tc>
          <w:tcPr>
            <w:tcW w:w="1981" w:type="dxa"/>
            <w:gridSpan w:val="2"/>
            <w:noWrap w:val="0"/>
            <w:vAlign w:val="top"/>
          </w:tcPr>
          <w:p w14:paraId="3CCB3DBD">
            <w:pPr>
              <w:jc w:val="center"/>
              <w:rPr>
                <w:sz w:val="28"/>
                <w:szCs w:val="28"/>
              </w:rPr>
            </w:pPr>
          </w:p>
        </w:tc>
      </w:tr>
      <w:tr w14:paraId="48DC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Height w:val="322" w:hRule="atLeast"/>
        </w:trPr>
        <w:tc>
          <w:tcPr>
            <w:tcW w:w="14868" w:type="dxa"/>
            <w:gridSpan w:val="18"/>
            <w:vMerge w:val="restart"/>
            <w:tcBorders>
              <w:top w:val="nil"/>
              <w:right w:val="nil"/>
            </w:tcBorders>
            <w:noWrap w:val="0"/>
            <w:vAlign w:val="top"/>
          </w:tcPr>
          <w:p w14:paraId="353AE00F">
            <w:pPr>
              <w:jc w:val="center"/>
              <w:rPr>
                <w:sz w:val="28"/>
                <w:szCs w:val="28"/>
              </w:rPr>
            </w:pPr>
          </w:p>
          <w:p w14:paraId="4BF7F194">
            <w:pPr>
              <w:jc w:val="center"/>
              <w:rPr>
                <w:b/>
                <w:sz w:val="32"/>
                <w:szCs w:val="32"/>
              </w:rPr>
            </w:pPr>
          </w:p>
          <w:p w14:paraId="22CA34F8">
            <w:pPr>
              <w:jc w:val="center"/>
              <w:rPr>
                <w:b/>
                <w:sz w:val="32"/>
                <w:szCs w:val="32"/>
              </w:rPr>
            </w:pPr>
          </w:p>
          <w:p w14:paraId="4545A8F4">
            <w:pPr>
              <w:jc w:val="center"/>
              <w:rPr>
                <w:b/>
                <w:sz w:val="32"/>
                <w:szCs w:val="32"/>
              </w:rPr>
            </w:pPr>
            <w:r>
              <w:rPr>
                <w:b/>
                <w:sz w:val="32"/>
                <w:szCs w:val="32"/>
              </w:rPr>
              <w:t>5. Экология</w:t>
            </w:r>
          </w:p>
          <w:p w14:paraId="2D8AC805">
            <w:pPr>
              <w:jc w:val="center"/>
              <w:rPr>
                <w:b/>
                <w:sz w:val="32"/>
                <w:szCs w:val="32"/>
                <w:lang w:val="en-US"/>
              </w:rPr>
            </w:pPr>
          </w:p>
          <w:p w14:paraId="4ED8320B">
            <w:pPr>
              <w:rPr>
                <w:b/>
                <w:sz w:val="32"/>
                <w:szCs w:val="32"/>
                <w:lang w:val="en-US"/>
              </w:rPr>
            </w:pPr>
          </w:p>
          <w:p w14:paraId="4537301A">
            <w:pPr>
              <w:jc w:val="center"/>
              <w:rPr>
                <w:sz w:val="28"/>
                <w:szCs w:val="28"/>
              </w:rPr>
            </w:pPr>
          </w:p>
        </w:tc>
      </w:tr>
      <w:tr w14:paraId="4C4C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8" w:type="dxa"/>
            <w:gridSpan w:val="18"/>
            <w:vMerge w:val="continue"/>
            <w:tcBorders>
              <w:right w:val="nil"/>
            </w:tcBorders>
            <w:noWrap w:val="0"/>
            <w:vAlign w:val="top"/>
          </w:tcPr>
          <w:p w14:paraId="038B83CE">
            <w:pPr>
              <w:jc w:val="center"/>
              <w:rPr>
                <w:sz w:val="28"/>
                <w:szCs w:val="28"/>
              </w:rPr>
            </w:pPr>
          </w:p>
        </w:tc>
        <w:tc>
          <w:tcPr>
            <w:tcW w:w="1681" w:type="dxa"/>
            <w:gridSpan w:val="2"/>
            <w:tcBorders>
              <w:top w:val="nil"/>
              <w:left w:val="nil"/>
            </w:tcBorders>
            <w:noWrap w:val="0"/>
            <w:vAlign w:val="top"/>
          </w:tcPr>
          <w:p w14:paraId="0793C484">
            <w:pPr>
              <w:rPr>
                <w:sz w:val="28"/>
                <w:szCs w:val="28"/>
              </w:rPr>
            </w:pPr>
          </w:p>
        </w:tc>
        <w:tc>
          <w:tcPr>
            <w:tcW w:w="1681" w:type="dxa"/>
            <w:noWrap w:val="0"/>
            <w:vAlign w:val="top"/>
          </w:tcPr>
          <w:p w14:paraId="49FF8343">
            <w:pPr>
              <w:jc w:val="center"/>
              <w:rPr>
                <w:sz w:val="28"/>
                <w:szCs w:val="28"/>
              </w:rPr>
            </w:pPr>
            <w:r>
              <w:rPr>
                <w:sz w:val="28"/>
                <w:szCs w:val="28"/>
              </w:rPr>
              <w:t>2013-2017</w:t>
            </w:r>
          </w:p>
        </w:tc>
        <w:tc>
          <w:tcPr>
            <w:tcW w:w="1681" w:type="dxa"/>
            <w:noWrap w:val="0"/>
            <w:vAlign w:val="top"/>
          </w:tcPr>
          <w:p w14:paraId="164FF8C8">
            <w:pPr>
              <w:jc w:val="center"/>
              <w:rPr>
                <w:sz w:val="28"/>
                <w:szCs w:val="28"/>
              </w:rPr>
            </w:pPr>
            <w:r>
              <w:rPr>
                <w:sz w:val="28"/>
                <w:szCs w:val="28"/>
              </w:rPr>
              <w:t>125,0</w:t>
            </w:r>
          </w:p>
        </w:tc>
        <w:tc>
          <w:tcPr>
            <w:tcW w:w="1681" w:type="dxa"/>
            <w:noWrap w:val="0"/>
            <w:vAlign w:val="top"/>
          </w:tcPr>
          <w:p w14:paraId="5B314C05">
            <w:pPr>
              <w:jc w:val="center"/>
              <w:rPr>
                <w:sz w:val="28"/>
                <w:szCs w:val="28"/>
              </w:rPr>
            </w:pPr>
            <w:r>
              <w:rPr>
                <w:sz w:val="28"/>
                <w:szCs w:val="28"/>
              </w:rPr>
              <w:t>25,0</w:t>
            </w:r>
          </w:p>
        </w:tc>
        <w:tc>
          <w:tcPr>
            <w:tcW w:w="1681" w:type="dxa"/>
            <w:noWrap w:val="0"/>
            <w:vAlign w:val="top"/>
          </w:tcPr>
          <w:p w14:paraId="792EB206">
            <w:pPr>
              <w:jc w:val="center"/>
              <w:rPr>
                <w:sz w:val="28"/>
                <w:szCs w:val="28"/>
              </w:rPr>
            </w:pPr>
            <w:r>
              <w:rPr>
                <w:sz w:val="28"/>
                <w:szCs w:val="28"/>
              </w:rPr>
              <w:t>25,0</w:t>
            </w:r>
          </w:p>
        </w:tc>
        <w:tc>
          <w:tcPr>
            <w:tcW w:w="1681" w:type="dxa"/>
            <w:noWrap w:val="0"/>
            <w:vAlign w:val="top"/>
          </w:tcPr>
          <w:p w14:paraId="24D3A503">
            <w:pPr>
              <w:jc w:val="center"/>
              <w:rPr>
                <w:sz w:val="28"/>
                <w:szCs w:val="28"/>
              </w:rPr>
            </w:pPr>
            <w:r>
              <w:rPr>
                <w:sz w:val="28"/>
                <w:szCs w:val="28"/>
              </w:rPr>
              <w:t>25,0</w:t>
            </w:r>
          </w:p>
        </w:tc>
        <w:tc>
          <w:tcPr>
            <w:tcW w:w="1681" w:type="dxa"/>
            <w:noWrap w:val="0"/>
            <w:vAlign w:val="top"/>
          </w:tcPr>
          <w:p w14:paraId="01D085CA">
            <w:pPr>
              <w:jc w:val="center"/>
              <w:rPr>
                <w:sz w:val="28"/>
                <w:szCs w:val="28"/>
              </w:rPr>
            </w:pPr>
            <w:r>
              <w:rPr>
                <w:sz w:val="28"/>
                <w:szCs w:val="28"/>
              </w:rPr>
              <w:t>25,0</w:t>
            </w:r>
          </w:p>
        </w:tc>
        <w:tc>
          <w:tcPr>
            <w:tcW w:w="1681" w:type="dxa"/>
            <w:noWrap w:val="0"/>
            <w:vAlign w:val="top"/>
          </w:tcPr>
          <w:p w14:paraId="06CEC582">
            <w:pPr>
              <w:jc w:val="center"/>
              <w:rPr>
                <w:sz w:val="28"/>
                <w:szCs w:val="28"/>
              </w:rPr>
            </w:pPr>
            <w:r>
              <w:rPr>
                <w:sz w:val="28"/>
                <w:szCs w:val="28"/>
              </w:rPr>
              <w:t>25,0</w:t>
            </w:r>
          </w:p>
        </w:tc>
        <w:tc>
          <w:tcPr>
            <w:tcW w:w="1681" w:type="dxa"/>
            <w:noWrap w:val="0"/>
            <w:vAlign w:val="top"/>
          </w:tcPr>
          <w:p w14:paraId="6F57B406">
            <w:pPr>
              <w:jc w:val="both"/>
              <w:rPr>
                <w:sz w:val="28"/>
                <w:szCs w:val="28"/>
              </w:rPr>
            </w:pPr>
            <w:r>
              <w:t>Местный бюджет (6 тыс. рублей) и областной бюджет (по согласованию</w:t>
            </w:r>
          </w:p>
        </w:tc>
        <w:tc>
          <w:tcPr>
            <w:tcW w:w="1681" w:type="dxa"/>
            <w:noWrap w:val="0"/>
            <w:vAlign w:val="top"/>
          </w:tcPr>
          <w:p w14:paraId="1E5B1EA9">
            <w:pPr>
              <w:jc w:val="center"/>
              <w:rPr>
                <w:sz w:val="28"/>
                <w:szCs w:val="28"/>
              </w:rPr>
            </w:pPr>
            <w:r>
              <w:t>Администрация поселения</w:t>
            </w:r>
          </w:p>
        </w:tc>
      </w:tr>
      <w:tr w14:paraId="7B35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1681CC14">
            <w:pPr>
              <w:jc w:val="center"/>
              <w:rPr>
                <w:sz w:val="28"/>
                <w:szCs w:val="28"/>
              </w:rPr>
            </w:pPr>
            <w:r>
              <w:rPr>
                <w:sz w:val="28"/>
                <w:szCs w:val="28"/>
              </w:rPr>
              <w:t>2</w:t>
            </w:r>
          </w:p>
        </w:tc>
        <w:tc>
          <w:tcPr>
            <w:tcW w:w="2653" w:type="dxa"/>
            <w:noWrap w:val="0"/>
            <w:vAlign w:val="top"/>
          </w:tcPr>
          <w:p w14:paraId="523BF151">
            <w:pPr>
              <w:rPr>
                <w:sz w:val="28"/>
                <w:szCs w:val="28"/>
              </w:rPr>
            </w:pPr>
            <w:r>
              <w:rPr>
                <w:sz w:val="28"/>
                <w:szCs w:val="28"/>
              </w:rPr>
              <w:t>Реконструкция канализационных  сетей в д.Н</w:t>
            </w:r>
            <w:r>
              <w:rPr>
                <w:sz w:val="28"/>
                <w:szCs w:val="28"/>
                <w:lang w:val="ru-RU"/>
              </w:rPr>
              <w:t>овые</w:t>
            </w:r>
            <w:r>
              <w:rPr>
                <w:rFonts w:hint="default"/>
                <w:sz w:val="28"/>
                <w:szCs w:val="28"/>
                <w:lang w:val="ru-RU"/>
              </w:rPr>
              <w:t xml:space="preserve"> </w:t>
            </w:r>
            <w:r>
              <w:rPr>
                <w:sz w:val="28"/>
                <w:szCs w:val="28"/>
              </w:rPr>
              <w:t xml:space="preserve">Ивайтенки </w:t>
            </w:r>
          </w:p>
        </w:tc>
        <w:tc>
          <w:tcPr>
            <w:tcW w:w="1579" w:type="dxa"/>
            <w:gridSpan w:val="3"/>
            <w:noWrap w:val="0"/>
            <w:vAlign w:val="top"/>
          </w:tcPr>
          <w:p w14:paraId="6B017311">
            <w:pPr>
              <w:jc w:val="center"/>
              <w:rPr>
                <w:b/>
                <w:sz w:val="28"/>
                <w:szCs w:val="28"/>
              </w:rPr>
            </w:pPr>
            <w:r>
              <w:rPr>
                <w:rFonts w:hint="default"/>
                <w:sz w:val="28"/>
                <w:szCs w:val="28"/>
                <w:lang w:val="ru-RU"/>
              </w:rPr>
              <w:t>2026-2030</w:t>
            </w:r>
          </w:p>
        </w:tc>
        <w:tc>
          <w:tcPr>
            <w:tcW w:w="955" w:type="dxa"/>
            <w:gridSpan w:val="2"/>
            <w:noWrap w:val="0"/>
            <w:vAlign w:val="top"/>
          </w:tcPr>
          <w:p w14:paraId="4F95B687">
            <w:pPr>
              <w:jc w:val="center"/>
              <w:rPr>
                <w:sz w:val="28"/>
                <w:szCs w:val="28"/>
              </w:rPr>
            </w:pPr>
            <w:r>
              <w:rPr>
                <w:sz w:val="28"/>
                <w:szCs w:val="28"/>
              </w:rPr>
              <w:t>4000</w:t>
            </w:r>
          </w:p>
        </w:tc>
        <w:tc>
          <w:tcPr>
            <w:tcW w:w="930" w:type="dxa"/>
            <w:noWrap w:val="0"/>
            <w:vAlign w:val="top"/>
          </w:tcPr>
          <w:p w14:paraId="057FCB58">
            <w:pPr>
              <w:jc w:val="center"/>
              <w:rPr>
                <w:sz w:val="28"/>
                <w:szCs w:val="28"/>
              </w:rPr>
            </w:pPr>
            <w:r>
              <w:rPr>
                <w:sz w:val="28"/>
                <w:szCs w:val="28"/>
              </w:rPr>
              <w:t>2000</w:t>
            </w:r>
          </w:p>
        </w:tc>
        <w:tc>
          <w:tcPr>
            <w:tcW w:w="963" w:type="dxa"/>
            <w:noWrap w:val="0"/>
            <w:vAlign w:val="top"/>
          </w:tcPr>
          <w:p w14:paraId="66F16F35">
            <w:pPr>
              <w:jc w:val="center"/>
              <w:rPr>
                <w:sz w:val="28"/>
                <w:szCs w:val="28"/>
              </w:rPr>
            </w:pPr>
            <w:r>
              <w:rPr>
                <w:sz w:val="28"/>
                <w:szCs w:val="28"/>
              </w:rPr>
              <w:t>500,0</w:t>
            </w:r>
          </w:p>
        </w:tc>
        <w:tc>
          <w:tcPr>
            <w:tcW w:w="980" w:type="dxa"/>
            <w:gridSpan w:val="2"/>
            <w:noWrap w:val="0"/>
            <w:vAlign w:val="top"/>
          </w:tcPr>
          <w:p w14:paraId="194B9C95">
            <w:pPr>
              <w:jc w:val="center"/>
              <w:rPr>
                <w:sz w:val="28"/>
                <w:szCs w:val="28"/>
              </w:rPr>
            </w:pPr>
            <w:r>
              <w:rPr>
                <w:sz w:val="28"/>
                <w:szCs w:val="28"/>
              </w:rPr>
              <w:t>500,0</w:t>
            </w:r>
          </w:p>
        </w:tc>
        <w:tc>
          <w:tcPr>
            <w:tcW w:w="909" w:type="dxa"/>
            <w:gridSpan w:val="3"/>
            <w:noWrap w:val="0"/>
            <w:vAlign w:val="top"/>
          </w:tcPr>
          <w:p w14:paraId="3A6B78D4">
            <w:pPr>
              <w:jc w:val="center"/>
              <w:rPr>
                <w:sz w:val="28"/>
                <w:szCs w:val="28"/>
              </w:rPr>
            </w:pPr>
            <w:r>
              <w:rPr>
                <w:sz w:val="28"/>
                <w:szCs w:val="28"/>
              </w:rPr>
              <w:t>500,0</w:t>
            </w:r>
          </w:p>
        </w:tc>
        <w:tc>
          <w:tcPr>
            <w:tcW w:w="900" w:type="dxa"/>
            <w:noWrap w:val="0"/>
            <w:vAlign w:val="top"/>
          </w:tcPr>
          <w:p w14:paraId="5C86389A">
            <w:pPr>
              <w:jc w:val="center"/>
              <w:rPr>
                <w:sz w:val="28"/>
                <w:szCs w:val="28"/>
              </w:rPr>
            </w:pPr>
            <w:r>
              <w:rPr>
                <w:sz w:val="28"/>
                <w:szCs w:val="28"/>
              </w:rPr>
              <w:t>500,0</w:t>
            </w:r>
          </w:p>
        </w:tc>
        <w:tc>
          <w:tcPr>
            <w:tcW w:w="2160" w:type="dxa"/>
            <w:noWrap w:val="0"/>
            <w:vAlign w:val="top"/>
          </w:tcPr>
          <w:p w14:paraId="3400C9D5">
            <w:pPr>
              <w:jc w:val="both"/>
              <w:rPr>
                <w:sz w:val="28"/>
                <w:szCs w:val="28"/>
              </w:rPr>
            </w:pPr>
            <w:r>
              <w:t>Федеральный бюджет</w:t>
            </w:r>
            <w:r>
              <w:rPr>
                <w:rFonts w:hint="default"/>
                <w:lang w:val="ru-RU"/>
              </w:rPr>
              <w:t xml:space="preserve"> и бюджет района</w:t>
            </w:r>
            <w:r>
              <w:t xml:space="preserve"> </w:t>
            </w:r>
          </w:p>
        </w:tc>
        <w:tc>
          <w:tcPr>
            <w:tcW w:w="1744" w:type="dxa"/>
            <w:noWrap w:val="0"/>
            <w:vAlign w:val="top"/>
          </w:tcPr>
          <w:p w14:paraId="66659FB1">
            <w:pPr>
              <w:rPr>
                <w:rFonts w:hint="default"/>
                <w:lang w:val="ru-RU"/>
              </w:rPr>
            </w:pPr>
            <w:r>
              <w:t>Администраци</w:t>
            </w:r>
            <w:r>
              <w:rPr>
                <w:lang w:val="ru-RU"/>
              </w:rPr>
              <w:t>района</w:t>
            </w:r>
          </w:p>
        </w:tc>
        <w:tc>
          <w:tcPr>
            <w:tcW w:w="237" w:type="dxa"/>
            <w:vMerge w:val="restart"/>
            <w:tcBorders>
              <w:top w:val="nil"/>
              <w:right w:val="nil"/>
            </w:tcBorders>
            <w:noWrap w:val="0"/>
            <w:vAlign w:val="top"/>
          </w:tcPr>
          <w:p w14:paraId="36D36B74">
            <w:pPr>
              <w:jc w:val="center"/>
              <w:rPr>
                <w:sz w:val="28"/>
                <w:szCs w:val="28"/>
              </w:rPr>
            </w:pPr>
          </w:p>
          <w:p w14:paraId="5F746E70">
            <w:pPr>
              <w:jc w:val="center"/>
              <w:rPr>
                <w:sz w:val="28"/>
                <w:szCs w:val="28"/>
              </w:rPr>
            </w:pPr>
          </w:p>
        </w:tc>
      </w:tr>
      <w:tr w14:paraId="6742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5CF632F0">
            <w:pPr>
              <w:jc w:val="center"/>
              <w:rPr>
                <w:sz w:val="28"/>
                <w:szCs w:val="28"/>
              </w:rPr>
            </w:pPr>
          </w:p>
        </w:tc>
        <w:tc>
          <w:tcPr>
            <w:tcW w:w="2653" w:type="dxa"/>
            <w:noWrap w:val="0"/>
            <w:vAlign w:val="top"/>
          </w:tcPr>
          <w:p w14:paraId="4B48A123">
            <w:pPr>
              <w:jc w:val="right"/>
              <w:rPr>
                <w:b/>
                <w:sz w:val="28"/>
                <w:szCs w:val="28"/>
              </w:rPr>
            </w:pPr>
            <w:r>
              <w:rPr>
                <w:b/>
                <w:sz w:val="28"/>
                <w:szCs w:val="28"/>
              </w:rPr>
              <w:t xml:space="preserve">Итого </w:t>
            </w:r>
          </w:p>
        </w:tc>
        <w:tc>
          <w:tcPr>
            <w:tcW w:w="1579" w:type="dxa"/>
            <w:gridSpan w:val="3"/>
            <w:noWrap w:val="0"/>
            <w:vAlign w:val="top"/>
          </w:tcPr>
          <w:p w14:paraId="4FC1880C">
            <w:pPr>
              <w:jc w:val="center"/>
              <w:rPr>
                <w:b/>
                <w:sz w:val="28"/>
                <w:szCs w:val="28"/>
              </w:rPr>
            </w:pPr>
          </w:p>
        </w:tc>
        <w:tc>
          <w:tcPr>
            <w:tcW w:w="955" w:type="dxa"/>
            <w:gridSpan w:val="2"/>
            <w:noWrap w:val="0"/>
            <w:vAlign w:val="top"/>
          </w:tcPr>
          <w:p w14:paraId="5852673D">
            <w:pPr>
              <w:jc w:val="center"/>
              <w:rPr>
                <w:b/>
                <w:sz w:val="28"/>
                <w:szCs w:val="28"/>
              </w:rPr>
            </w:pPr>
            <w:r>
              <w:rPr>
                <w:b/>
                <w:sz w:val="28"/>
                <w:szCs w:val="28"/>
                <w:lang w:val="en-US"/>
              </w:rPr>
              <w:t>4</w:t>
            </w:r>
            <w:r>
              <w:rPr>
                <w:b/>
                <w:sz w:val="28"/>
                <w:szCs w:val="28"/>
              </w:rPr>
              <w:t>000,0</w:t>
            </w:r>
          </w:p>
        </w:tc>
        <w:tc>
          <w:tcPr>
            <w:tcW w:w="930" w:type="dxa"/>
            <w:noWrap w:val="0"/>
            <w:vAlign w:val="top"/>
          </w:tcPr>
          <w:p w14:paraId="5A363DD2">
            <w:pPr>
              <w:jc w:val="center"/>
              <w:rPr>
                <w:b/>
                <w:sz w:val="28"/>
                <w:szCs w:val="28"/>
              </w:rPr>
            </w:pPr>
            <w:r>
              <w:rPr>
                <w:b/>
                <w:sz w:val="28"/>
                <w:szCs w:val="28"/>
                <w:lang w:val="en-US"/>
              </w:rPr>
              <w:t>20</w:t>
            </w:r>
            <w:r>
              <w:rPr>
                <w:b/>
                <w:sz w:val="28"/>
                <w:szCs w:val="28"/>
              </w:rPr>
              <w:t>00,0</w:t>
            </w:r>
          </w:p>
        </w:tc>
        <w:tc>
          <w:tcPr>
            <w:tcW w:w="963" w:type="dxa"/>
            <w:noWrap w:val="0"/>
            <w:vAlign w:val="top"/>
          </w:tcPr>
          <w:p w14:paraId="2CC0A826">
            <w:pPr>
              <w:jc w:val="center"/>
              <w:rPr>
                <w:b/>
                <w:sz w:val="28"/>
                <w:szCs w:val="28"/>
              </w:rPr>
            </w:pPr>
            <w:r>
              <w:rPr>
                <w:b/>
                <w:sz w:val="28"/>
                <w:szCs w:val="28"/>
              </w:rPr>
              <w:t>500,0</w:t>
            </w:r>
          </w:p>
        </w:tc>
        <w:tc>
          <w:tcPr>
            <w:tcW w:w="980" w:type="dxa"/>
            <w:gridSpan w:val="2"/>
            <w:noWrap w:val="0"/>
            <w:vAlign w:val="top"/>
          </w:tcPr>
          <w:p w14:paraId="53AFE71C">
            <w:pPr>
              <w:jc w:val="center"/>
              <w:rPr>
                <w:b/>
                <w:sz w:val="28"/>
                <w:szCs w:val="28"/>
                <w:lang w:val="en-US"/>
              </w:rPr>
            </w:pPr>
            <w:r>
              <w:rPr>
                <w:b/>
                <w:sz w:val="28"/>
                <w:szCs w:val="28"/>
              </w:rPr>
              <w:t>500,0</w:t>
            </w:r>
          </w:p>
        </w:tc>
        <w:tc>
          <w:tcPr>
            <w:tcW w:w="909" w:type="dxa"/>
            <w:gridSpan w:val="3"/>
            <w:noWrap w:val="0"/>
            <w:vAlign w:val="top"/>
          </w:tcPr>
          <w:p w14:paraId="3FF10585">
            <w:pPr>
              <w:jc w:val="center"/>
              <w:rPr>
                <w:b/>
                <w:sz w:val="28"/>
                <w:szCs w:val="28"/>
                <w:lang w:val="en-US"/>
              </w:rPr>
            </w:pPr>
            <w:r>
              <w:rPr>
                <w:b/>
                <w:sz w:val="28"/>
                <w:szCs w:val="28"/>
              </w:rPr>
              <w:t>500,0</w:t>
            </w:r>
          </w:p>
        </w:tc>
        <w:tc>
          <w:tcPr>
            <w:tcW w:w="900" w:type="dxa"/>
            <w:noWrap w:val="0"/>
            <w:vAlign w:val="top"/>
          </w:tcPr>
          <w:p w14:paraId="44A49162">
            <w:pPr>
              <w:jc w:val="center"/>
              <w:rPr>
                <w:b/>
                <w:sz w:val="28"/>
                <w:szCs w:val="28"/>
                <w:lang w:val="en-US"/>
              </w:rPr>
            </w:pPr>
            <w:r>
              <w:rPr>
                <w:b/>
                <w:sz w:val="28"/>
                <w:szCs w:val="28"/>
              </w:rPr>
              <w:t>500,0</w:t>
            </w:r>
          </w:p>
        </w:tc>
        <w:tc>
          <w:tcPr>
            <w:tcW w:w="2160" w:type="dxa"/>
            <w:noWrap w:val="0"/>
            <w:vAlign w:val="top"/>
          </w:tcPr>
          <w:p w14:paraId="772A37F2">
            <w:pPr>
              <w:jc w:val="center"/>
              <w:rPr>
                <w:sz w:val="28"/>
                <w:szCs w:val="28"/>
              </w:rPr>
            </w:pPr>
          </w:p>
        </w:tc>
        <w:tc>
          <w:tcPr>
            <w:tcW w:w="1744" w:type="dxa"/>
            <w:noWrap w:val="0"/>
            <w:vAlign w:val="top"/>
          </w:tcPr>
          <w:p w14:paraId="35C600A9">
            <w:pPr>
              <w:jc w:val="center"/>
              <w:rPr>
                <w:sz w:val="28"/>
                <w:szCs w:val="28"/>
              </w:rPr>
            </w:pPr>
          </w:p>
        </w:tc>
        <w:tc>
          <w:tcPr>
            <w:tcW w:w="237" w:type="dxa"/>
            <w:vMerge w:val="continue"/>
            <w:tcBorders>
              <w:right w:val="nil"/>
            </w:tcBorders>
            <w:noWrap w:val="0"/>
            <w:vAlign w:val="top"/>
          </w:tcPr>
          <w:p w14:paraId="00B41E77">
            <w:pPr>
              <w:jc w:val="center"/>
              <w:rPr>
                <w:sz w:val="28"/>
                <w:szCs w:val="28"/>
              </w:rPr>
            </w:pPr>
          </w:p>
        </w:tc>
      </w:tr>
      <w:tr w14:paraId="1849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1"/>
          <w:wAfter w:w="16810" w:type="dxa"/>
        </w:trPr>
        <w:tc>
          <w:tcPr>
            <w:tcW w:w="858" w:type="dxa"/>
            <w:noWrap w:val="0"/>
            <w:vAlign w:val="top"/>
          </w:tcPr>
          <w:p w14:paraId="7F31CC36">
            <w:pPr>
              <w:jc w:val="center"/>
              <w:rPr>
                <w:sz w:val="28"/>
                <w:szCs w:val="28"/>
              </w:rPr>
            </w:pPr>
          </w:p>
          <w:p w14:paraId="5F25A52A">
            <w:pPr>
              <w:jc w:val="center"/>
              <w:rPr>
                <w:sz w:val="28"/>
                <w:szCs w:val="28"/>
              </w:rPr>
            </w:pPr>
          </w:p>
        </w:tc>
        <w:tc>
          <w:tcPr>
            <w:tcW w:w="2653" w:type="dxa"/>
            <w:noWrap w:val="0"/>
            <w:vAlign w:val="top"/>
          </w:tcPr>
          <w:p w14:paraId="256D4801">
            <w:pPr>
              <w:jc w:val="right"/>
              <w:rPr>
                <w:b/>
                <w:sz w:val="28"/>
                <w:szCs w:val="28"/>
              </w:rPr>
            </w:pPr>
          </w:p>
          <w:p w14:paraId="00525097">
            <w:pPr>
              <w:jc w:val="right"/>
              <w:rPr>
                <w:b/>
                <w:sz w:val="28"/>
                <w:szCs w:val="28"/>
              </w:rPr>
            </w:pPr>
            <w:r>
              <w:rPr>
                <w:b/>
                <w:sz w:val="28"/>
                <w:szCs w:val="28"/>
              </w:rPr>
              <w:t>Всего</w:t>
            </w:r>
          </w:p>
        </w:tc>
        <w:tc>
          <w:tcPr>
            <w:tcW w:w="1579" w:type="dxa"/>
            <w:gridSpan w:val="3"/>
            <w:noWrap w:val="0"/>
            <w:vAlign w:val="top"/>
          </w:tcPr>
          <w:p w14:paraId="5BF378E7">
            <w:pPr>
              <w:jc w:val="center"/>
              <w:rPr>
                <w:sz w:val="28"/>
                <w:szCs w:val="28"/>
              </w:rPr>
            </w:pPr>
          </w:p>
        </w:tc>
        <w:tc>
          <w:tcPr>
            <w:tcW w:w="955" w:type="dxa"/>
            <w:gridSpan w:val="2"/>
            <w:noWrap w:val="0"/>
            <w:vAlign w:val="top"/>
          </w:tcPr>
          <w:p w14:paraId="0282BEF3">
            <w:pPr>
              <w:jc w:val="center"/>
              <w:rPr>
                <w:b/>
                <w:sz w:val="28"/>
                <w:szCs w:val="28"/>
              </w:rPr>
            </w:pPr>
          </w:p>
          <w:p w14:paraId="5CF8581A">
            <w:pPr>
              <w:jc w:val="center"/>
              <w:rPr>
                <w:b/>
                <w:sz w:val="28"/>
                <w:szCs w:val="28"/>
              </w:rPr>
            </w:pPr>
            <w:r>
              <w:rPr>
                <w:rFonts w:hint="default"/>
                <w:b/>
                <w:sz w:val="28"/>
                <w:szCs w:val="28"/>
                <w:lang w:val="ru-RU"/>
              </w:rPr>
              <w:t>430</w:t>
            </w:r>
            <w:r>
              <w:rPr>
                <w:b/>
                <w:sz w:val="28"/>
                <w:szCs w:val="28"/>
              </w:rPr>
              <w:t>25,0</w:t>
            </w:r>
          </w:p>
        </w:tc>
        <w:tc>
          <w:tcPr>
            <w:tcW w:w="930" w:type="dxa"/>
            <w:noWrap w:val="0"/>
            <w:vAlign w:val="top"/>
          </w:tcPr>
          <w:p w14:paraId="3B969DD1">
            <w:pPr>
              <w:rPr>
                <w:b/>
                <w:sz w:val="28"/>
                <w:szCs w:val="28"/>
              </w:rPr>
            </w:pPr>
          </w:p>
          <w:p w14:paraId="78F02693">
            <w:pPr>
              <w:rPr>
                <w:b/>
                <w:sz w:val="28"/>
                <w:szCs w:val="28"/>
              </w:rPr>
            </w:pPr>
            <w:r>
              <w:rPr>
                <w:b/>
                <w:sz w:val="28"/>
                <w:szCs w:val="28"/>
              </w:rPr>
              <w:t>9</w:t>
            </w:r>
            <w:r>
              <w:rPr>
                <w:rFonts w:hint="default"/>
                <w:b/>
                <w:sz w:val="28"/>
                <w:szCs w:val="28"/>
                <w:lang w:val="ru-RU"/>
              </w:rPr>
              <w:t>08</w:t>
            </w:r>
            <w:r>
              <w:rPr>
                <w:b/>
                <w:sz w:val="28"/>
                <w:szCs w:val="28"/>
              </w:rPr>
              <w:t>5,0</w:t>
            </w:r>
          </w:p>
        </w:tc>
        <w:tc>
          <w:tcPr>
            <w:tcW w:w="963" w:type="dxa"/>
            <w:noWrap w:val="0"/>
            <w:vAlign w:val="top"/>
          </w:tcPr>
          <w:p w14:paraId="72B36001">
            <w:pPr>
              <w:jc w:val="center"/>
              <w:rPr>
                <w:b/>
                <w:sz w:val="28"/>
                <w:szCs w:val="28"/>
              </w:rPr>
            </w:pPr>
          </w:p>
          <w:p w14:paraId="0CD6CEB7">
            <w:pPr>
              <w:jc w:val="center"/>
              <w:rPr>
                <w:b/>
                <w:sz w:val="28"/>
                <w:szCs w:val="28"/>
              </w:rPr>
            </w:pPr>
            <w:r>
              <w:rPr>
                <w:b/>
                <w:sz w:val="28"/>
                <w:szCs w:val="28"/>
              </w:rPr>
              <w:t>1</w:t>
            </w:r>
            <w:r>
              <w:rPr>
                <w:rFonts w:hint="default"/>
                <w:b/>
                <w:sz w:val="28"/>
                <w:szCs w:val="28"/>
                <w:lang w:val="ru-RU"/>
              </w:rPr>
              <w:t>663</w:t>
            </w:r>
            <w:r>
              <w:rPr>
                <w:b/>
                <w:sz w:val="28"/>
                <w:szCs w:val="28"/>
              </w:rPr>
              <w:t>5,0</w:t>
            </w:r>
          </w:p>
        </w:tc>
        <w:tc>
          <w:tcPr>
            <w:tcW w:w="980" w:type="dxa"/>
            <w:gridSpan w:val="2"/>
            <w:noWrap w:val="0"/>
            <w:vAlign w:val="top"/>
          </w:tcPr>
          <w:p w14:paraId="130AFE42">
            <w:pPr>
              <w:jc w:val="center"/>
              <w:rPr>
                <w:b/>
                <w:sz w:val="28"/>
                <w:szCs w:val="28"/>
              </w:rPr>
            </w:pPr>
          </w:p>
          <w:p w14:paraId="5C1B4188">
            <w:pPr>
              <w:jc w:val="center"/>
              <w:rPr>
                <w:b/>
                <w:sz w:val="28"/>
                <w:szCs w:val="28"/>
              </w:rPr>
            </w:pPr>
            <w:r>
              <w:rPr>
                <w:rFonts w:hint="default"/>
                <w:b/>
                <w:sz w:val="28"/>
                <w:szCs w:val="28"/>
                <w:lang w:val="ru-RU"/>
              </w:rPr>
              <w:t>1101</w:t>
            </w:r>
            <w:r>
              <w:rPr>
                <w:b/>
                <w:sz w:val="28"/>
                <w:szCs w:val="28"/>
              </w:rPr>
              <w:t>5,0</w:t>
            </w:r>
          </w:p>
        </w:tc>
        <w:tc>
          <w:tcPr>
            <w:tcW w:w="909" w:type="dxa"/>
            <w:gridSpan w:val="3"/>
            <w:noWrap w:val="0"/>
            <w:vAlign w:val="top"/>
          </w:tcPr>
          <w:p w14:paraId="0812EF2F">
            <w:pPr>
              <w:jc w:val="center"/>
              <w:rPr>
                <w:b/>
                <w:sz w:val="28"/>
                <w:szCs w:val="28"/>
              </w:rPr>
            </w:pPr>
          </w:p>
          <w:p w14:paraId="607A35F5">
            <w:pPr>
              <w:jc w:val="center"/>
              <w:rPr>
                <w:b/>
                <w:sz w:val="28"/>
                <w:szCs w:val="28"/>
              </w:rPr>
            </w:pPr>
            <w:r>
              <w:rPr>
                <w:rFonts w:hint="default"/>
                <w:b/>
                <w:sz w:val="28"/>
                <w:szCs w:val="28"/>
                <w:lang w:val="ru-RU"/>
              </w:rPr>
              <w:t>323</w:t>
            </w:r>
            <w:r>
              <w:rPr>
                <w:b/>
                <w:sz w:val="28"/>
                <w:szCs w:val="28"/>
              </w:rPr>
              <w:t>5,0</w:t>
            </w:r>
          </w:p>
        </w:tc>
        <w:tc>
          <w:tcPr>
            <w:tcW w:w="900" w:type="dxa"/>
            <w:noWrap w:val="0"/>
            <w:vAlign w:val="top"/>
          </w:tcPr>
          <w:p w14:paraId="4FA49257">
            <w:pPr>
              <w:jc w:val="center"/>
              <w:rPr>
                <w:b/>
                <w:sz w:val="28"/>
                <w:szCs w:val="28"/>
              </w:rPr>
            </w:pPr>
          </w:p>
          <w:p w14:paraId="4CDA3B1C">
            <w:pPr>
              <w:jc w:val="center"/>
              <w:rPr>
                <w:b/>
                <w:sz w:val="28"/>
                <w:szCs w:val="28"/>
              </w:rPr>
            </w:pPr>
            <w:r>
              <w:rPr>
                <w:rFonts w:hint="default"/>
                <w:b/>
                <w:sz w:val="28"/>
                <w:szCs w:val="28"/>
                <w:lang w:val="ru-RU"/>
              </w:rPr>
              <w:t>305</w:t>
            </w:r>
            <w:r>
              <w:rPr>
                <w:b/>
                <w:sz w:val="28"/>
                <w:szCs w:val="28"/>
              </w:rPr>
              <w:t>5,0</w:t>
            </w:r>
          </w:p>
        </w:tc>
        <w:tc>
          <w:tcPr>
            <w:tcW w:w="2160" w:type="dxa"/>
            <w:noWrap w:val="0"/>
            <w:vAlign w:val="top"/>
          </w:tcPr>
          <w:p w14:paraId="17FF3EC4">
            <w:pPr>
              <w:jc w:val="center"/>
              <w:rPr>
                <w:sz w:val="28"/>
                <w:szCs w:val="28"/>
              </w:rPr>
            </w:pPr>
          </w:p>
        </w:tc>
        <w:tc>
          <w:tcPr>
            <w:tcW w:w="1744" w:type="dxa"/>
            <w:noWrap w:val="0"/>
            <w:vAlign w:val="top"/>
          </w:tcPr>
          <w:p w14:paraId="3AE0E371">
            <w:pPr>
              <w:jc w:val="center"/>
              <w:rPr>
                <w:sz w:val="28"/>
                <w:szCs w:val="28"/>
              </w:rPr>
            </w:pPr>
          </w:p>
        </w:tc>
        <w:tc>
          <w:tcPr>
            <w:tcW w:w="237" w:type="dxa"/>
            <w:vMerge w:val="continue"/>
            <w:tcBorders>
              <w:bottom w:val="nil"/>
              <w:right w:val="nil"/>
            </w:tcBorders>
            <w:noWrap w:val="0"/>
            <w:vAlign w:val="top"/>
          </w:tcPr>
          <w:p w14:paraId="61857FAB">
            <w:pPr>
              <w:jc w:val="center"/>
              <w:rPr>
                <w:sz w:val="28"/>
                <w:szCs w:val="28"/>
                <w:lang w:val="en-US"/>
              </w:rPr>
            </w:pPr>
          </w:p>
        </w:tc>
      </w:tr>
      <w:tr w14:paraId="1AC03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2"/>
          <w:wAfter w:w="17047" w:type="dxa"/>
        </w:trPr>
        <w:tc>
          <w:tcPr>
            <w:tcW w:w="858" w:type="dxa"/>
            <w:noWrap w:val="0"/>
            <w:vAlign w:val="top"/>
          </w:tcPr>
          <w:p w14:paraId="37626F97">
            <w:pPr>
              <w:jc w:val="center"/>
              <w:rPr>
                <w:sz w:val="28"/>
                <w:szCs w:val="28"/>
              </w:rPr>
            </w:pPr>
          </w:p>
        </w:tc>
        <w:tc>
          <w:tcPr>
            <w:tcW w:w="2667" w:type="dxa"/>
            <w:gridSpan w:val="2"/>
            <w:noWrap w:val="0"/>
            <w:vAlign w:val="top"/>
          </w:tcPr>
          <w:p w14:paraId="588E7543">
            <w:pPr>
              <w:jc w:val="right"/>
              <w:rPr>
                <w:b/>
                <w:sz w:val="28"/>
                <w:szCs w:val="28"/>
              </w:rPr>
            </w:pPr>
          </w:p>
        </w:tc>
        <w:tc>
          <w:tcPr>
            <w:tcW w:w="1565" w:type="dxa"/>
            <w:gridSpan w:val="2"/>
            <w:noWrap w:val="0"/>
            <w:vAlign w:val="top"/>
          </w:tcPr>
          <w:p w14:paraId="452927ED">
            <w:pPr>
              <w:jc w:val="center"/>
              <w:rPr>
                <w:sz w:val="28"/>
                <w:szCs w:val="28"/>
              </w:rPr>
            </w:pPr>
          </w:p>
        </w:tc>
        <w:tc>
          <w:tcPr>
            <w:tcW w:w="955" w:type="dxa"/>
            <w:gridSpan w:val="2"/>
            <w:noWrap w:val="0"/>
            <w:vAlign w:val="top"/>
          </w:tcPr>
          <w:p w14:paraId="0FF5F5D2">
            <w:pPr>
              <w:jc w:val="center"/>
              <w:rPr>
                <w:b/>
                <w:sz w:val="28"/>
                <w:szCs w:val="28"/>
              </w:rPr>
            </w:pPr>
          </w:p>
        </w:tc>
        <w:tc>
          <w:tcPr>
            <w:tcW w:w="930" w:type="dxa"/>
            <w:noWrap w:val="0"/>
            <w:vAlign w:val="top"/>
          </w:tcPr>
          <w:p w14:paraId="58039519">
            <w:pPr>
              <w:rPr>
                <w:b/>
                <w:sz w:val="28"/>
                <w:szCs w:val="28"/>
              </w:rPr>
            </w:pPr>
          </w:p>
        </w:tc>
        <w:tc>
          <w:tcPr>
            <w:tcW w:w="963" w:type="dxa"/>
            <w:noWrap w:val="0"/>
            <w:vAlign w:val="top"/>
          </w:tcPr>
          <w:p w14:paraId="4D6B2AEC">
            <w:pPr>
              <w:jc w:val="center"/>
              <w:rPr>
                <w:b/>
                <w:sz w:val="28"/>
                <w:szCs w:val="28"/>
              </w:rPr>
            </w:pPr>
          </w:p>
        </w:tc>
        <w:tc>
          <w:tcPr>
            <w:tcW w:w="980" w:type="dxa"/>
            <w:gridSpan w:val="2"/>
            <w:noWrap w:val="0"/>
            <w:vAlign w:val="top"/>
          </w:tcPr>
          <w:p w14:paraId="1C16B237">
            <w:pPr>
              <w:jc w:val="center"/>
              <w:rPr>
                <w:b/>
                <w:sz w:val="28"/>
                <w:szCs w:val="28"/>
              </w:rPr>
            </w:pPr>
          </w:p>
        </w:tc>
        <w:tc>
          <w:tcPr>
            <w:tcW w:w="909" w:type="dxa"/>
            <w:gridSpan w:val="3"/>
            <w:noWrap w:val="0"/>
            <w:vAlign w:val="top"/>
          </w:tcPr>
          <w:p w14:paraId="64D8125A">
            <w:pPr>
              <w:jc w:val="center"/>
              <w:rPr>
                <w:b/>
                <w:sz w:val="28"/>
                <w:szCs w:val="28"/>
              </w:rPr>
            </w:pPr>
          </w:p>
        </w:tc>
        <w:tc>
          <w:tcPr>
            <w:tcW w:w="900" w:type="dxa"/>
            <w:noWrap w:val="0"/>
            <w:vAlign w:val="top"/>
          </w:tcPr>
          <w:p w14:paraId="23366EA5">
            <w:pPr>
              <w:jc w:val="center"/>
              <w:rPr>
                <w:b/>
                <w:sz w:val="28"/>
                <w:szCs w:val="28"/>
              </w:rPr>
            </w:pPr>
          </w:p>
        </w:tc>
        <w:tc>
          <w:tcPr>
            <w:tcW w:w="2160" w:type="dxa"/>
            <w:noWrap w:val="0"/>
            <w:vAlign w:val="top"/>
          </w:tcPr>
          <w:p w14:paraId="08A660D8">
            <w:pPr>
              <w:jc w:val="center"/>
              <w:rPr>
                <w:sz w:val="28"/>
                <w:szCs w:val="28"/>
              </w:rPr>
            </w:pPr>
          </w:p>
        </w:tc>
        <w:tc>
          <w:tcPr>
            <w:tcW w:w="1744" w:type="dxa"/>
            <w:noWrap w:val="0"/>
            <w:vAlign w:val="top"/>
          </w:tcPr>
          <w:p w14:paraId="3E77AD55">
            <w:pPr>
              <w:jc w:val="center"/>
              <w:rPr>
                <w:sz w:val="28"/>
                <w:szCs w:val="28"/>
              </w:rPr>
            </w:pPr>
          </w:p>
        </w:tc>
      </w:tr>
    </w:tbl>
    <w:p w14:paraId="5B0FD335">
      <w:pPr>
        <w:jc w:val="center"/>
        <w:rPr>
          <w:sz w:val="28"/>
          <w:szCs w:val="28"/>
        </w:rPr>
      </w:pPr>
    </w:p>
    <w:p w14:paraId="4BBA3C4C">
      <w:pPr>
        <w:jc w:val="center"/>
        <w:rPr>
          <w:sz w:val="28"/>
          <w:szCs w:val="28"/>
        </w:rPr>
      </w:pPr>
    </w:p>
    <w:p w14:paraId="2D14351B">
      <w:pPr>
        <w:jc w:val="center"/>
        <w:rPr>
          <w:sz w:val="28"/>
          <w:szCs w:val="28"/>
        </w:rPr>
      </w:pPr>
    </w:p>
    <w:p w14:paraId="6D5B9654">
      <w:pPr>
        <w:jc w:val="center"/>
        <w:rPr>
          <w:sz w:val="28"/>
          <w:szCs w:val="28"/>
        </w:rPr>
      </w:pPr>
    </w:p>
    <w:p w14:paraId="29154C51">
      <w:pPr>
        <w:jc w:val="center"/>
      </w:pPr>
      <w:r>
        <w:rPr>
          <w:sz w:val="28"/>
          <w:szCs w:val="28"/>
        </w:rPr>
        <w:t xml:space="preserve">                                                                                                          </w:t>
      </w:r>
    </w:p>
    <w:sectPr>
      <w:pgSz w:w="16838" w:h="11906" w:orient="landscape"/>
      <w:pgMar w:top="1258" w:right="1134" w:bottom="851" w:left="1134" w:header="709" w:footer="709" w:gutter="0"/>
      <w:pgBorders w:offsetFrom="page">
        <w:top w:val="dashDotStroked" w:color="auto" w:sz="24" w:space="24"/>
        <w:left w:val="dashDotStroked" w:color="auto" w:sz="24" w:space="24"/>
        <w:bottom w:val="dashDotStroked" w:color="auto" w:sz="24" w:space="24"/>
        <w:right w:val="dashDotStroked" w:color="auto" w:sz="2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E5095C"/>
    <w:multiLevelType w:val="multilevel"/>
    <w:tmpl w:val="1AE5095C"/>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D667B8"/>
    <w:rsid w:val="0DD667B8"/>
    <w:rsid w:val="2B525AB3"/>
    <w:rsid w:val="45405B3C"/>
    <w:rsid w:val="54063FAA"/>
    <w:rsid w:val="5E343321"/>
    <w:rsid w:val="64575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9</TotalTime>
  <ScaleCrop>false</ScaleCrop>
  <LinksUpToDate>false</LinksUpToDate>
  <CharactersWithSpaces>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2025-12-10T12:35:00Z</dcterms:created>
  <dc:creator>User</dc:creator>
  <cp:lastModifiedBy>User</cp:lastModifiedBy>
  <cp:lastPrinted>2025-12-12T06:17:48Z</cp:lastPrinted>
  <dcterms:modified xsi:type="dcterms:W3CDTF">2025-12-12T06:22:00Z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319001DCDE0349B4937D55230F9DBE9F_11</vt:lpwstr>
  </property>
</Properties>
</file>